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ext body"/>
        <w:spacing w:line="276" w:lineRule="auto"/>
        <w:jc w:val="center"/>
        <w:rPr>
          <w:rFonts w:ascii="Calibri" w:cs="Calibri" w:hAnsi="Calibri" w:eastAsia="Calibri"/>
          <w:b w:val="1"/>
          <w:bCs w:val="1"/>
          <w:sz w:val="28"/>
          <w:szCs w:val="28"/>
        </w:rPr>
      </w:pPr>
      <w:r>
        <w:rPr>
          <w:rFonts w:ascii="Calibri" w:hAnsi="Calibri"/>
        </w:rPr>
        <w:drawing xmlns:a="http://schemas.openxmlformats.org/drawingml/2006/main">
          <wp:anchor distT="152400" distB="152400" distL="152400" distR="152400" simplePos="0" relativeHeight="251659264" behindDoc="0" locked="0" layoutInCell="1" allowOverlap="1">
            <wp:simplePos x="0" y="0"/>
            <wp:positionH relativeFrom="margin">
              <wp:posOffset>1000759</wp:posOffset>
            </wp:positionH>
            <wp:positionV relativeFrom="page">
              <wp:posOffset>366394</wp:posOffset>
            </wp:positionV>
            <wp:extent cx="4428491" cy="2214246"/>
            <wp:effectExtent l="0" t="0" r="0" b="0"/>
            <wp:wrapTopAndBottom distT="152400" distB="152400"/>
            <wp:docPr id="1073741825" name="officeArt object" descr="Banner_Brunello-Valli copia 2.jpg"/>
            <wp:cNvGraphicFramePr/>
            <a:graphic xmlns:a="http://schemas.openxmlformats.org/drawingml/2006/main">
              <a:graphicData uri="http://schemas.openxmlformats.org/drawingml/2006/picture">
                <pic:pic xmlns:pic="http://schemas.openxmlformats.org/drawingml/2006/picture">
                  <pic:nvPicPr>
                    <pic:cNvPr id="1073741825" name="Banner_Brunello-Valli copia 2.jpg" descr="Banner_Brunello-Valli copia 2.jpg"/>
                    <pic:cNvPicPr>
                      <a:picLocks noChangeAspect="1"/>
                    </pic:cNvPicPr>
                  </pic:nvPicPr>
                  <pic:blipFill>
                    <a:blip r:embed="rId4">
                      <a:extLst/>
                    </a:blip>
                    <a:stretch>
                      <a:fillRect/>
                    </a:stretch>
                  </pic:blipFill>
                  <pic:spPr>
                    <a:xfrm>
                      <a:off x="0" y="0"/>
                      <a:ext cx="4428491" cy="2214246"/>
                    </a:xfrm>
                    <a:prstGeom prst="rect">
                      <a:avLst/>
                    </a:prstGeom>
                    <a:ln w="12700" cap="flat">
                      <a:noFill/>
                      <a:miter lim="400000"/>
                    </a:ln>
                    <a:effectLst/>
                  </pic:spPr>
                </pic:pic>
              </a:graphicData>
            </a:graphic>
          </wp:anchor>
        </w:drawing>
      </w:r>
      <w:r>
        <w:rPr>
          <w:rFonts w:ascii="Calibri" w:hAnsi="Calibri"/>
          <w:b w:val="1"/>
          <w:bCs w:val="1"/>
          <w:sz w:val="32"/>
          <w:szCs w:val="32"/>
          <w:rtl w:val="0"/>
          <w:lang w:val="it-IT"/>
        </w:rPr>
        <w:t>Asolo Musica Veneto Musica</w:t>
      </w:r>
      <w:r>
        <w:rPr>
          <w:rFonts w:ascii="Calibri" w:cs="Calibri" w:hAnsi="Calibri" w:eastAsia="Calibri"/>
          <w:b w:val="1"/>
          <w:bCs w:val="1"/>
          <w:sz w:val="32"/>
          <w:szCs w:val="32"/>
        </w:rPr>
        <w:br w:type="textWrapping"/>
      </w:r>
      <w:r>
        <w:rPr>
          <w:rFonts w:ascii="Calibri" w:hAnsi="Calibri"/>
          <w:b w:val="1"/>
          <w:bCs w:val="1"/>
          <w:sz w:val="28"/>
          <w:szCs w:val="28"/>
          <w:rtl w:val="0"/>
          <w:lang w:val="it-IT"/>
        </w:rPr>
        <w:t xml:space="preserve">Auditorium </w:t>
      </w:r>
      <w:r>
        <w:rPr>
          <w:rFonts w:ascii="Calibri" w:hAnsi="Calibri" w:hint="default"/>
          <w:b w:val="1"/>
          <w:bCs w:val="1"/>
          <w:sz w:val="28"/>
          <w:szCs w:val="28"/>
          <w:rtl w:val="0"/>
          <w:lang w:val="it-IT"/>
        </w:rPr>
        <w:t>“</w:t>
      </w:r>
      <w:r>
        <w:rPr>
          <w:rFonts w:ascii="Calibri" w:hAnsi="Calibri"/>
          <w:b w:val="1"/>
          <w:bCs w:val="1"/>
          <w:sz w:val="28"/>
          <w:szCs w:val="28"/>
          <w:rtl w:val="0"/>
          <w:lang w:val="it-IT"/>
        </w:rPr>
        <w:t>Lo Squero</w:t>
      </w:r>
      <w:r>
        <w:rPr>
          <w:rFonts w:ascii="Calibri" w:hAnsi="Calibri" w:hint="default"/>
          <w:b w:val="1"/>
          <w:bCs w:val="1"/>
          <w:sz w:val="28"/>
          <w:szCs w:val="28"/>
          <w:rtl w:val="0"/>
          <w:lang w:val="it-IT"/>
        </w:rPr>
        <w:t xml:space="preserve">” </w:t>
      </w:r>
      <w:r>
        <w:rPr>
          <w:rFonts w:ascii="Calibri" w:hAnsi="Calibri"/>
          <w:b w:val="1"/>
          <w:bCs w:val="1"/>
          <w:sz w:val="28"/>
          <w:szCs w:val="28"/>
          <w:rtl w:val="0"/>
          <w:lang w:val="it-IT"/>
        </w:rPr>
        <w:t>Fondazione Giorgio Cini</w:t>
      </w:r>
      <w:r>
        <w:rPr>
          <w:rFonts w:ascii="Calibri" w:cs="Calibri" w:hAnsi="Calibri" w:eastAsia="Calibri"/>
          <w:b w:val="1"/>
          <w:bCs w:val="1"/>
          <w:sz w:val="28"/>
          <w:szCs w:val="28"/>
        </w:rPr>
        <w:br w:type="textWrapping"/>
      </w:r>
      <w:r>
        <w:rPr>
          <w:rFonts w:ascii="Calibri" w:hAnsi="Calibri"/>
          <w:b w:val="1"/>
          <w:bCs w:val="1"/>
          <w:sz w:val="28"/>
          <w:szCs w:val="28"/>
          <w:rtl w:val="0"/>
          <w:lang w:val="it-IT"/>
        </w:rPr>
        <w:t xml:space="preserve">Venezia </w:t>
      </w:r>
      <w:r>
        <w:rPr>
          <w:rFonts w:ascii="Calibri" w:hAnsi="Calibri" w:hint="default"/>
          <w:b w:val="1"/>
          <w:bCs w:val="1"/>
          <w:sz w:val="28"/>
          <w:szCs w:val="28"/>
          <w:rtl w:val="0"/>
          <w:lang w:val="it-IT"/>
        </w:rPr>
        <w:t xml:space="preserve">– </w:t>
      </w:r>
      <w:r>
        <w:rPr>
          <w:rFonts w:ascii="Calibri" w:hAnsi="Calibri"/>
          <w:b w:val="1"/>
          <w:bCs w:val="1"/>
          <w:sz w:val="28"/>
          <w:szCs w:val="28"/>
          <w:rtl w:val="0"/>
          <w:lang w:val="it-IT"/>
        </w:rPr>
        <w:t>Isola di San Giorgio</w:t>
      </w:r>
      <w:r>
        <w:rPr>
          <w:rFonts w:ascii="Calibri" w:cs="Calibri" w:hAnsi="Calibri" w:eastAsia="Calibri"/>
          <w:b w:val="1"/>
          <w:bCs w:val="1"/>
          <w:sz w:val="28"/>
          <w:szCs w:val="28"/>
        </w:rPr>
        <w:br w:type="textWrapping"/>
      </w:r>
      <w:r>
        <w:rPr>
          <w:rFonts w:ascii="Calibri" w:hAnsi="Calibri"/>
          <w:b w:val="1"/>
          <w:bCs w:val="1"/>
          <w:sz w:val="28"/>
          <w:szCs w:val="28"/>
          <w:rtl w:val="0"/>
          <w:lang w:val="it-IT"/>
        </w:rPr>
        <w:t xml:space="preserve">22 marzo </w:t>
      </w:r>
      <w:r>
        <w:rPr>
          <w:rFonts w:ascii="Calibri" w:hAnsi="Calibri" w:hint="default"/>
          <w:b w:val="1"/>
          <w:bCs w:val="1"/>
          <w:sz w:val="28"/>
          <w:szCs w:val="28"/>
          <w:rtl w:val="0"/>
          <w:lang w:val="it-IT"/>
        </w:rPr>
        <w:t xml:space="preserve">– </w:t>
      </w:r>
      <w:r>
        <w:rPr>
          <w:rFonts w:ascii="Calibri" w:hAnsi="Calibri"/>
          <w:b w:val="1"/>
          <w:bCs w:val="1"/>
          <w:sz w:val="28"/>
          <w:szCs w:val="28"/>
          <w:rtl w:val="0"/>
          <w:lang w:val="it-IT"/>
        </w:rPr>
        <w:t>6 dicembre 2025</w:t>
      </w:r>
    </w:p>
    <w:p>
      <w:pPr>
        <w:pStyle w:val="Text body"/>
        <w:spacing w:line="276" w:lineRule="auto"/>
        <w:jc w:val="center"/>
        <w:rPr>
          <w:rFonts w:ascii="Calibri" w:cs="Calibri" w:hAnsi="Calibri" w:eastAsia="Calibri"/>
          <w:b w:val="1"/>
          <w:bCs w:val="1"/>
          <w:sz w:val="28"/>
          <w:szCs w:val="28"/>
        </w:rPr>
      </w:pPr>
      <w:r>
        <w:rPr>
          <w:rFonts w:ascii="Calibri" w:hAnsi="Calibri"/>
          <w:b w:val="1"/>
          <w:bCs w:val="1"/>
          <w:sz w:val="28"/>
          <w:szCs w:val="28"/>
          <w:rtl w:val="0"/>
          <w:lang w:val="it-IT"/>
        </w:rPr>
        <w:t>X Edizione</w:t>
      </w:r>
    </w:p>
    <w:p>
      <w:pPr>
        <w:pStyle w:val="Text body"/>
        <w:spacing w:line="276" w:lineRule="auto"/>
        <w:jc w:val="center"/>
        <w:rPr>
          <w:rFonts w:ascii="Calibri" w:cs="Calibri" w:hAnsi="Calibri" w:eastAsia="Calibri"/>
          <w:b w:val="1"/>
          <w:bCs w:val="1"/>
          <w:sz w:val="28"/>
          <w:szCs w:val="28"/>
        </w:rPr>
      </w:pPr>
    </w:p>
    <w:p>
      <w:pPr>
        <w:pStyle w:val="Text body"/>
        <w:spacing w:after="0"/>
        <w:jc w:val="center"/>
        <w:rPr>
          <w:rFonts w:ascii="Calibri" w:cs="Calibri" w:hAnsi="Calibri" w:eastAsia="Calibri"/>
        </w:rPr>
      </w:pPr>
      <w:r>
        <w:rPr>
          <w:rFonts w:ascii="Calibri" w:hAnsi="Calibri"/>
          <w:rtl w:val="0"/>
          <w:lang w:val="it-IT"/>
        </w:rPr>
        <w:t xml:space="preserve">Nuovo appuntamento da non perdere nel cartellone della decima stagione concertistica di </w:t>
      </w:r>
      <w:r>
        <w:rPr>
          <w:rFonts w:ascii="Calibri" w:hAnsi="Calibri"/>
          <w:i w:val="1"/>
          <w:iCs w:val="1"/>
          <w:rtl w:val="0"/>
          <w:lang w:val="it-IT"/>
        </w:rPr>
        <w:t>Asolo Musica Veneto Musica</w:t>
      </w:r>
      <w:r>
        <w:rPr>
          <w:rFonts w:ascii="Calibri" w:hAnsi="Calibri"/>
          <w:rtl w:val="0"/>
          <w:lang w:val="it-IT"/>
        </w:rPr>
        <w:t xml:space="preserve"> a Lo Squero.  Con un programma interamente dedicato a Johann Sebastian Bach, sabato 29 novembre saranno in scena Mario Brunello e Mauro Valli.</w:t>
      </w:r>
    </w:p>
    <w:p>
      <w:pPr>
        <w:pStyle w:val="Text body"/>
        <w:spacing w:after="0"/>
        <w:jc w:val="center"/>
        <w:rPr>
          <w:rFonts w:ascii="Calibri" w:cs="Calibri" w:hAnsi="Calibri" w:eastAsia="Calibri"/>
          <w:i w:val="1"/>
          <w:iCs w:val="1"/>
          <w:kern w:val="0"/>
        </w:rPr>
      </w:pPr>
      <w:r>
        <w:rPr>
          <w:rFonts w:ascii="Calibri" w:hAnsi="Calibri"/>
          <w:i w:val="1"/>
          <w:iCs w:val="1"/>
          <w:kern w:val="0"/>
          <w:rtl w:val="0"/>
          <w:lang w:val="it-IT"/>
        </w:rPr>
        <w:t>Bach, 2 violoncelli piccoli: 4 mani, 9 corde.</w:t>
      </w:r>
    </w:p>
    <w:p>
      <w:pPr>
        <w:pStyle w:val="Normal.0"/>
        <w:shd w:val="clear" w:color="auto" w:fill="ffffff"/>
        <w:jc w:val="center"/>
        <w:rPr>
          <w:kern w:val="0"/>
        </w:rPr>
      </w:pPr>
      <w:r>
        <w:rPr>
          <w:b w:val="1"/>
          <w:bCs w:val="1"/>
          <w:kern w:val="0"/>
          <w:rtl w:val="0"/>
          <w:lang w:val="it-IT"/>
        </w:rPr>
        <w:t>Mario Brunello</w:t>
      </w:r>
      <w:r>
        <w:rPr>
          <w:kern w:val="0"/>
          <w:rtl w:val="0"/>
          <w:lang w:val="it-IT"/>
        </w:rPr>
        <w:t>, violoncello piccolo a 4 corde</w:t>
      </w:r>
      <w:r>
        <w:rPr>
          <w:kern w:val="0"/>
          <w:rtl w:val="0"/>
        </w:rPr>
        <w:br w:type="textWrapping"/>
        <w:t xml:space="preserve"> </w:t>
      </w:r>
      <w:r>
        <w:rPr>
          <w:b w:val="1"/>
          <w:bCs w:val="1"/>
          <w:kern w:val="0"/>
          <w:rtl w:val="0"/>
          <w:lang w:val="it-IT"/>
        </w:rPr>
        <w:t>Mauro Valli</w:t>
      </w:r>
      <w:r>
        <w:rPr>
          <w:kern w:val="0"/>
          <w:rtl w:val="0"/>
          <w:lang w:val="it-IT"/>
        </w:rPr>
        <w:t>, violoncello piccolo a 5 corde</w:t>
      </w:r>
    </w:p>
    <w:p>
      <w:pPr>
        <w:pStyle w:val="Normal.0"/>
        <w:shd w:val="clear" w:color="auto" w:fill="ffffff"/>
        <w:jc w:val="center"/>
        <w:rPr>
          <w:outline w:val="0"/>
          <w:color w:val="ff0000"/>
          <w:kern w:val="0"/>
          <w:u w:color="ff0000"/>
          <w14:textFill>
            <w14:solidFill>
              <w14:srgbClr w14:val="FF0000"/>
            </w14:solidFill>
          </w14:textFill>
        </w:rPr>
      </w:pPr>
    </w:p>
    <w:p>
      <w:pPr>
        <w:pStyle w:val="Text body"/>
        <w:spacing w:line="276" w:lineRule="auto"/>
        <w:jc w:val="both"/>
        <w:rPr>
          <w:rStyle w:val="Nessuno"/>
          <w:rFonts w:ascii="Calibri" w:cs="Calibri" w:hAnsi="Calibri" w:eastAsia="Calibri"/>
          <w:b w:val="1"/>
          <w:bCs w:val="1"/>
        </w:rPr>
      </w:pPr>
      <w:r>
        <w:rPr>
          <w:rFonts w:ascii="Calibri" w:hAnsi="Calibri"/>
          <w:b w:val="1"/>
          <w:bCs w:val="1"/>
          <w:rtl w:val="0"/>
          <w:lang w:val="it-IT"/>
        </w:rPr>
        <w:t xml:space="preserve">Per cartella stampa e immagini: </w:t>
      </w:r>
      <w:r>
        <w:rPr>
          <w:rStyle w:val="Hyperlink.0"/>
          <w:rFonts w:ascii="Calibri" w:cs="Calibri" w:hAnsi="Calibri" w:eastAsia="Calibri"/>
        </w:rPr>
        <w:fldChar w:fldCharType="begin" w:fldLock="0"/>
      </w:r>
      <w:r>
        <w:rPr>
          <w:rStyle w:val="Hyperlink.0"/>
          <w:rFonts w:ascii="Calibri" w:cs="Calibri" w:hAnsi="Calibri" w:eastAsia="Calibri"/>
        </w:rPr>
        <w:instrText xml:space="preserve"> HYPERLINK "https://bit.ly/Squero2025"</w:instrText>
      </w:r>
      <w:r>
        <w:rPr>
          <w:rStyle w:val="Hyperlink.0"/>
          <w:rFonts w:ascii="Calibri" w:cs="Calibri" w:hAnsi="Calibri" w:eastAsia="Calibri"/>
        </w:rPr>
        <w:fldChar w:fldCharType="separate" w:fldLock="0"/>
      </w:r>
      <w:r>
        <w:rPr>
          <w:rStyle w:val="Hyperlink.0"/>
          <w:rFonts w:ascii="Calibri" w:hAnsi="Calibri"/>
          <w:rtl w:val="0"/>
          <w:lang w:val="it-IT"/>
        </w:rPr>
        <w:t>https://bit.ly/Squero2025</w:t>
      </w:r>
      <w:r>
        <w:rPr>
          <w:rFonts w:ascii="Calibri" w:cs="Calibri" w:hAnsi="Calibri" w:eastAsia="Calibri"/>
        </w:rPr>
        <w:fldChar w:fldCharType="end" w:fldLock="0"/>
      </w:r>
    </w:p>
    <w:p>
      <w:pPr>
        <w:pStyle w:val="Text body"/>
        <w:spacing w:after="0"/>
        <w:jc w:val="both"/>
        <w:rPr>
          <w:rFonts w:ascii="Calibri" w:cs="Calibri" w:hAnsi="Calibri" w:eastAsia="Calibri"/>
          <w:i w:val="1"/>
          <w:iCs w:val="1"/>
          <w:sz w:val="25"/>
          <w:szCs w:val="25"/>
        </w:rPr>
      </w:pPr>
    </w:p>
    <w:p>
      <w:pPr>
        <w:pStyle w:val="Text body"/>
        <w:spacing w:after="0"/>
        <w:jc w:val="both"/>
        <w:rPr>
          <w:rFonts w:ascii="Calibri" w:cs="Calibri" w:hAnsi="Calibri" w:eastAsia="Calibri"/>
        </w:rPr>
      </w:pPr>
      <w:r>
        <w:rPr>
          <w:rStyle w:val="Nessuno"/>
          <w:rFonts w:ascii="Calibri" w:hAnsi="Calibri"/>
          <w:b w:val="1"/>
          <w:bCs w:val="1"/>
          <w:rtl w:val="0"/>
          <w:lang w:val="it-IT"/>
        </w:rPr>
        <w:t>Sabato 29 novembre alle 16.30</w:t>
      </w:r>
      <w:r>
        <w:rPr>
          <w:rFonts w:ascii="Calibri" w:hAnsi="Calibri"/>
          <w:rtl w:val="0"/>
          <w:lang w:val="it-IT"/>
        </w:rPr>
        <w:t xml:space="preserve"> torna la grande musica all</w:t>
      </w:r>
      <w:r>
        <w:rPr>
          <w:rFonts w:ascii="Calibri" w:hAnsi="Calibri" w:hint="default"/>
          <w:rtl w:val="0"/>
          <w:lang w:val="it-IT"/>
        </w:rPr>
        <w:t>’</w:t>
      </w:r>
      <w:r>
        <w:rPr>
          <w:rFonts w:ascii="Calibri" w:hAnsi="Calibri"/>
          <w:rtl w:val="0"/>
          <w:lang w:val="it-IT"/>
        </w:rPr>
        <w:t xml:space="preserve">Auditorium </w:t>
      </w:r>
      <w:r>
        <w:rPr>
          <w:rStyle w:val="Nessuno"/>
          <w:rFonts w:ascii="Calibri" w:hAnsi="Calibri" w:hint="default"/>
          <w:b w:val="1"/>
          <w:bCs w:val="1"/>
          <w:rtl w:val="0"/>
          <w:lang w:val="it-IT"/>
        </w:rPr>
        <w:t>“</w:t>
      </w:r>
      <w:r>
        <w:rPr>
          <w:rStyle w:val="Nessuno"/>
          <w:rFonts w:ascii="Calibri" w:hAnsi="Calibri"/>
          <w:b w:val="1"/>
          <w:bCs w:val="1"/>
          <w:rtl w:val="0"/>
          <w:lang w:val="it-IT"/>
        </w:rPr>
        <w:t>Lo Squero</w:t>
      </w:r>
      <w:r>
        <w:rPr>
          <w:rStyle w:val="Nessuno"/>
          <w:rFonts w:ascii="Calibri" w:hAnsi="Calibri" w:hint="default"/>
          <w:b w:val="1"/>
          <w:bCs w:val="1"/>
          <w:rtl w:val="0"/>
          <w:lang w:val="it-IT"/>
        </w:rPr>
        <w:t>”</w:t>
      </w:r>
      <w:r>
        <w:rPr>
          <w:rFonts w:ascii="Calibri" w:hAnsi="Calibri"/>
          <w:rtl w:val="0"/>
          <w:lang w:val="it-IT"/>
        </w:rPr>
        <w:t xml:space="preserve"> della Fondazione Giorgio Cini, luogo magico di grande bellezza sull</w:t>
      </w:r>
      <w:r>
        <w:rPr>
          <w:rFonts w:ascii="Calibri" w:hAnsi="Calibri" w:hint="default"/>
          <w:rtl w:val="0"/>
          <w:lang w:val="it-IT"/>
        </w:rPr>
        <w:t>’</w:t>
      </w:r>
      <w:r>
        <w:rPr>
          <w:rFonts w:ascii="Calibri" w:hAnsi="Calibri"/>
          <w:rtl w:val="0"/>
          <w:lang w:val="it-IT"/>
        </w:rPr>
        <w:t xml:space="preserve">Isola di San Giorgio a Venezia, con la Stagione dei concerti di </w:t>
      </w:r>
      <w:r>
        <w:rPr>
          <w:rStyle w:val="Nessuno"/>
          <w:rFonts w:ascii="Calibri" w:hAnsi="Calibri"/>
          <w:b w:val="1"/>
          <w:bCs w:val="1"/>
          <w:rtl w:val="0"/>
          <w:lang w:val="it-IT"/>
        </w:rPr>
        <w:t>Asolo Musica Veneto Musica</w:t>
      </w:r>
      <w:r>
        <w:rPr>
          <w:rFonts w:ascii="Calibri" w:hAnsi="Calibri"/>
          <w:rtl w:val="0"/>
          <w:lang w:val="it-IT"/>
        </w:rPr>
        <w:t xml:space="preserve">. Con un programma monografico dedicato a Johann Sebastian Bach, saranno in scena </w:t>
      </w:r>
      <w:r>
        <w:rPr>
          <w:rStyle w:val="Nessuno"/>
          <w:rFonts w:ascii="Calibri" w:hAnsi="Calibri"/>
          <w:b w:val="1"/>
          <w:bCs w:val="1"/>
          <w:rtl w:val="0"/>
          <w:lang w:val="it-IT"/>
        </w:rPr>
        <w:t>Mario Brunello</w:t>
      </w:r>
      <w:r>
        <w:rPr>
          <w:rFonts w:ascii="Calibri" w:hAnsi="Calibri"/>
          <w:rtl w:val="0"/>
          <w:lang w:val="it-IT"/>
        </w:rPr>
        <w:t xml:space="preserve">, violoncello piccolo a 4 corde, e </w:t>
      </w:r>
      <w:r>
        <w:rPr>
          <w:rStyle w:val="Nessuno"/>
          <w:rFonts w:ascii="Calibri" w:hAnsi="Calibri"/>
          <w:b w:val="1"/>
          <w:bCs w:val="1"/>
          <w:rtl w:val="0"/>
          <w:lang w:val="it-IT"/>
        </w:rPr>
        <w:t>Mauro Valli</w:t>
      </w:r>
      <w:r>
        <w:rPr>
          <w:rFonts w:ascii="Calibri" w:hAnsi="Calibri"/>
          <w:rtl w:val="0"/>
          <w:lang w:val="it-IT"/>
        </w:rPr>
        <w:t>, violoncello piccolo a 5 corde.</w:t>
      </w:r>
    </w:p>
    <w:p>
      <w:pPr>
        <w:pStyle w:val="Text body"/>
        <w:spacing w:after="0"/>
        <w:jc w:val="both"/>
        <w:rPr>
          <w:rFonts w:ascii="Calibri" w:cs="Calibri" w:hAnsi="Calibri" w:eastAsia="Calibri"/>
        </w:rPr>
      </w:pPr>
    </w:p>
    <w:p>
      <w:pPr>
        <w:pStyle w:val="Text body"/>
        <w:spacing w:after="0"/>
        <w:jc w:val="both"/>
        <w:rPr>
          <w:rFonts w:ascii="Calibri" w:cs="Calibri" w:hAnsi="Calibri" w:eastAsia="Calibri"/>
        </w:rPr>
      </w:pPr>
      <w:r>
        <w:rPr>
          <w:rFonts w:ascii="Calibri" w:hAnsi="Calibri"/>
          <w:rtl w:val="0"/>
          <w:lang w:val="it-IT"/>
        </w:rPr>
        <w:t xml:space="preserve">Il concerto, realizzato in collaborazione con </w:t>
      </w:r>
      <w:r>
        <w:rPr>
          <w:rStyle w:val="Nessuno"/>
          <w:rFonts w:ascii="Calibri" w:hAnsi="Calibri"/>
          <w:b w:val="1"/>
          <w:bCs w:val="1"/>
          <w:rtl w:val="0"/>
          <w:lang w:val="it-IT"/>
        </w:rPr>
        <w:t>Antiruggine</w:t>
      </w:r>
      <w:r>
        <w:rPr>
          <w:rFonts w:ascii="Calibri" w:hAnsi="Calibri"/>
          <w:rtl w:val="0"/>
          <w:lang w:val="it-IT"/>
        </w:rPr>
        <w:t>, vede l</w:t>
      </w:r>
      <w:r>
        <w:rPr>
          <w:rFonts w:ascii="Calibri" w:hAnsi="Calibri" w:hint="default"/>
          <w:rtl w:val="0"/>
          <w:lang w:val="it-IT"/>
        </w:rPr>
        <w:t>’</w:t>
      </w:r>
      <w:r>
        <w:rPr>
          <w:rFonts w:ascii="Calibri" w:hAnsi="Calibri"/>
          <w:rtl w:val="0"/>
          <w:lang w:val="it-IT"/>
        </w:rPr>
        <w:t>atteso ritorno a Lo Squero di Mario Brunello stavolta in duo con Mauro Valli, violoncellista che da oltre trent</w:t>
      </w:r>
      <w:r>
        <w:rPr>
          <w:rFonts w:ascii="Calibri" w:hAnsi="Calibri" w:hint="default"/>
          <w:rtl w:val="0"/>
          <w:lang w:val="it-IT"/>
        </w:rPr>
        <w:t>’</w:t>
      </w:r>
      <w:r>
        <w:rPr>
          <w:rFonts w:ascii="Calibri" w:hAnsi="Calibri"/>
          <w:rtl w:val="0"/>
          <w:lang w:val="it-IT"/>
        </w:rPr>
        <w:t>anni si dedica prevalentemente alla musica antica eseguita su strumenti storici, collaborando con molti fra i pi</w:t>
      </w:r>
      <w:r>
        <w:rPr>
          <w:rFonts w:ascii="Calibri" w:hAnsi="Calibri" w:hint="default"/>
          <w:rtl w:val="0"/>
          <w:lang w:val="it-IT"/>
        </w:rPr>
        <w:t xml:space="preserve">ù </w:t>
      </w:r>
      <w:r>
        <w:rPr>
          <w:rFonts w:ascii="Calibri" w:hAnsi="Calibri"/>
          <w:rtl w:val="0"/>
          <w:lang w:val="it-IT"/>
        </w:rPr>
        <w:t>importanti specialisti al mondo. Un</w:t>
      </w:r>
      <w:r>
        <w:rPr>
          <w:rFonts w:ascii="Calibri" w:hAnsi="Calibri" w:hint="default"/>
          <w:rtl w:val="0"/>
          <w:lang w:val="it-IT"/>
        </w:rPr>
        <w:t>’</w:t>
      </w:r>
      <w:r>
        <w:rPr>
          <w:rFonts w:ascii="Calibri" w:hAnsi="Calibri"/>
          <w:rtl w:val="0"/>
          <w:lang w:val="it-IT"/>
        </w:rPr>
        <w:t>occasione speciale per essere accompagnati dalle sonorit</w:t>
      </w:r>
      <w:r>
        <w:rPr>
          <w:rFonts w:ascii="Calibri" w:hAnsi="Calibri" w:hint="default"/>
          <w:rtl w:val="0"/>
          <w:lang w:val="it-IT"/>
        </w:rPr>
        <w:t xml:space="preserve">à </w:t>
      </w:r>
      <w:r>
        <w:rPr>
          <w:rFonts w:ascii="Calibri" w:hAnsi="Calibri"/>
          <w:rtl w:val="0"/>
          <w:lang w:val="it-IT"/>
        </w:rPr>
        <w:t>del violoncello piccolo, con i due musicisti che guideranno il pubblico con virtuosistica maestria in territori di somma sapienza creativa, con momenti di intensa profondit</w:t>
      </w:r>
      <w:r>
        <w:rPr>
          <w:rFonts w:ascii="Calibri" w:hAnsi="Calibri" w:hint="default"/>
          <w:rtl w:val="0"/>
          <w:lang w:val="it-IT"/>
        </w:rPr>
        <w:t xml:space="preserve">à </w:t>
      </w:r>
      <w:r>
        <w:rPr>
          <w:rFonts w:ascii="Calibri" w:hAnsi="Calibri"/>
          <w:rtl w:val="0"/>
          <w:lang w:val="it-IT"/>
        </w:rPr>
        <w:t xml:space="preserve">esecutiva. </w:t>
      </w:r>
    </w:p>
    <w:p>
      <w:pPr>
        <w:pStyle w:val="Text body"/>
        <w:spacing w:after="0"/>
        <w:jc w:val="both"/>
        <w:rPr>
          <w:rFonts w:ascii="Calibri" w:cs="Calibri" w:hAnsi="Calibri" w:eastAsia="Calibri"/>
        </w:rPr>
      </w:pPr>
    </w:p>
    <w:p>
      <w:pPr>
        <w:pStyle w:val="Text body"/>
        <w:spacing w:after="0"/>
        <w:jc w:val="both"/>
        <w:rPr>
          <w:rStyle w:val="Nessuno"/>
          <w:rFonts w:ascii="Calibri" w:cs="Calibri" w:hAnsi="Calibri" w:eastAsia="Calibri"/>
          <w:kern w:val="0"/>
        </w:rPr>
      </w:pPr>
      <w:r>
        <w:rPr>
          <w:rStyle w:val="Nessuno"/>
          <w:rFonts w:ascii="Calibri" w:hAnsi="Calibri" w:hint="default"/>
          <w:i w:val="1"/>
          <w:iCs w:val="1"/>
          <w:kern w:val="0"/>
          <w:rtl w:val="0"/>
          <w:lang w:val="it-IT"/>
        </w:rPr>
        <w:t>“</w:t>
      </w:r>
      <w:r>
        <w:rPr>
          <w:rStyle w:val="Nessuno"/>
          <w:rFonts w:ascii="Calibri" w:hAnsi="Calibri"/>
          <w:i w:val="1"/>
          <w:iCs w:val="1"/>
          <w:kern w:val="0"/>
          <w:rtl w:val="0"/>
          <w:lang w:val="it-IT"/>
        </w:rPr>
        <w:t>Due violoncelli piccoli, strumento amatissimo da Bach, uno a 4, l</w:t>
      </w:r>
      <w:r>
        <w:rPr>
          <w:rStyle w:val="Nessuno"/>
          <w:rFonts w:ascii="Calibri" w:hAnsi="Calibri" w:hint="default"/>
          <w:i w:val="1"/>
          <w:iCs w:val="1"/>
          <w:kern w:val="0"/>
          <w:rtl w:val="0"/>
          <w:lang w:val="it-IT"/>
        </w:rPr>
        <w:t>’</w:t>
      </w:r>
      <w:r>
        <w:rPr>
          <w:rStyle w:val="Nessuno"/>
          <w:rFonts w:ascii="Calibri" w:hAnsi="Calibri"/>
          <w:i w:val="1"/>
          <w:iCs w:val="1"/>
          <w:kern w:val="0"/>
          <w:rtl w:val="0"/>
          <w:lang w:val="it-IT"/>
        </w:rPr>
        <w:t xml:space="preserve">altro a 5 corde, 4 mani e 9 corde, si potrebbe dire un </w:t>
      </w:r>
      <w:r>
        <w:rPr>
          <w:rStyle w:val="Nessuno"/>
          <w:rFonts w:ascii="Calibri" w:hAnsi="Calibri" w:hint="default"/>
          <w:i w:val="1"/>
          <w:iCs w:val="1"/>
          <w:kern w:val="0"/>
          <w:rtl w:val="0"/>
          <w:lang w:val="it-IT"/>
        </w:rPr>
        <w:t>“</w:t>
      </w:r>
      <w:r>
        <w:rPr>
          <w:rStyle w:val="Nessuno"/>
          <w:rFonts w:ascii="Calibri" w:hAnsi="Calibri"/>
          <w:i w:val="1"/>
          <w:iCs w:val="1"/>
          <w:kern w:val="0"/>
          <w:rtl w:val="0"/>
          <w:lang w:val="it-IT"/>
        </w:rPr>
        <w:t>organo a corde</w:t>
      </w:r>
      <w:r>
        <w:rPr>
          <w:rStyle w:val="Nessuno"/>
          <w:rFonts w:ascii="Calibri" w:hAnsi="Calibri" w:hint="default"/>
          <w:i w:val="1"/>
          <w:iCs w:val="1"/>
          <w:kern w:val="0"/>
          <w:rtl w:val="0"/>
          <w:lang w:val="it-IT"/>
        </w:rPr>
        <w:t xml:space="preserve">” </w:t>
      </w:r>
      <w:r>
        <w:rPr>
          <w:rStyle w:val="Nessuno"/>
          <w:rFonts w:ascii="Calibri" w:hAnsi="Calibri"/>
          <w:i w:val="1"/>
          <w:iCs w:val="1"/>
          <w:kern w:val="0"/>
          <w:rtl w:val="0"/>
          <w:lang w:val="it-IT"/>
        </w:rPr>
        <w:t>al posto delle canne, per ricreare con un grande e ricchissimo suono capolavori di polifonia e virtuosismo. Le mistiche Suites per violoncello solo, le sfavillanti Sonate e Partite per violino come non le avete mai sentite</w:t>
      </w:r>
      <w:r>
        <w:rPr>
          <w:rStyle w:val="Nessuno"/>
          <w:rFonts w:ascii="Calibri" w:hAnsi="Calibri" w:hint="default"/>
          <w:i w:val="1"/>
          <w:iCs w:val="1"/>
          <w:kern w:val="0"/>
          <w:rtl w:val="0"/>
          <w:lang w:val="it-IT"/>
        </w:rPr>
        <w:t>”</w:t>
      </w:r>
      <w:r>
        <w:rPr>
          <w:rStyle w:val="Nessuno"/>
          <w:rFonts w:ascii="Calibri" w:hAnsi="Calibri"/>
          <w:i w:val="1"/>
          <w:iCs w:val="1"/>
          <w:kern w:val="0"/>
          <w:rtl w:val="0"/>
          <w:lang w:val="it-IT"/>
        </w:rPr>
        <w:t xml:space="preserve">, </w:t>
      </w:r>
      <w:r>
        <w:rPr>
          <w:rStyle w:val="Nessuno"/>
          <w:rFonts w:ascii="Calibri" w:hAnsi="Calibri"/>
          <w:kern w:val="0"/>
          <w:rtl w:val="0"/>
          <w:lang w:val="it-IT"/>
        </w:rPr>
        <w:t>racconta Mario Brunello.</w:t>
      </w:r>
    </w:p>
    <w:p>
      <w:pPr>
        <w:pStyle w:val="Text body"/>
        <w:spacing w:after="0"/>
        <w:jc w:val="both"/>
        <w:rPr>
          <w:rFonts w:ascii="Calibri" w:cs="Calibri" w:hAnsi="Calibri" w:eastAsia="Calibri"/>
          <w:i w:val="1"/>
          <w:iCs w:val="1"/>
          <w:kern w:val="0"/>
        </w:rPr>
      </w:pPr>
    </w:p>
    <w:p>
      <w:pPr>
        <w:pStyle w:val="Text body"/>
        <w:spacing w:after="0"/>
        <w:jc w:val="both"/>
        <w:rPr>
          <w:rFonts w:ascii="Calibri" w:cs="Calibri" w:hAnsi="Calibri" w:eastAsia="Calibri"/>
        </w:rPr>
      </w:pPr>
      <w:r>
        <w:rPr>
          <w:rFonts w:ascii="Calibri" w:hAnsi="Calibri"/>
          <w:rtl w:val="0"/>
          <w:lang w:val="it-IT"/>
        </w:rPr>
        <w:t xml:space="preserve">In scaletta pagine di Bach nella trascrizione di Gustav Leonhardt per cembalo, la </w:t>
      </w:r>
      <w:r>
        <w:rPr>
          <w:rStyle w:val="Nessuno"/>
          <w:rFonts w:ascii="Calibri" w:hAnsi="Calibri"/>
          <w:i w:val="1"/>
          <w:iCs w:val="1"/>
          <w:rtl w:val="0"/>
          <w:lang w:val="it-IT"/>
        </w:rPr>
        <w:t xml:space="preserve">Suite n. 5 in do minore per violoncello solo, BWV 1011 </w:t>
      </w:r>
      <w:r>
        <w:rPr>
          <w:rFonts w:ascii="Calibri" w:hAnsi="Calibri"/>
          <w:rtl w:val="0"/>
          <w:lang w:val="it-IT"/>
        </w:rPr>
        <w:t xml:space="preserve">e la </w:t>
      </w:r>
      <w:r>
        <w:rPr>
          <w:rStyle w:val="Nessuno"/>
          <w:rFonts w:ascii="Calibri" w:hAnsi="Calibri"/>
          <w:i w:val="1"/>
          <w:iCs w:val="1"/>
          <w:rtl w:val="0"/>
          <w:lang w:val="it-IT"/>
        </w:rPr>
        <w:t>Sonata n. 3 in do maggiore per violino solo, BWV 1005,</w:t>
      </w:r>
      <w:r>
        <w:rPr>
          <w:rFonts w:ascii="Calibri" w:hAnsi="Calibri"/>
          <w:rtl w:val="0"/>
          <w:lang w:val="it-IT"/>
        </w:rPr>
        <w:t xml:space="preserve"> eseguite nella versione per due violoncelli piccoli, e in chiusura, sempre nella versione per due violoncelli piccoli, la </w:t>
      </w:r>
      <w:r>
        <w:rPr>
          <w:rStyle w:val="Nessuno"/>
          <w:rFonts w:ascii="Calibri" w:hAnsi="Calibri"/>
          <w:i w:val="1"/>
          <w:iCs w:val="1"/>
          <w:rtl w:val="0"/>
          <w:lang w:val="it-IT"/>
        </w:rPr>
        <w:t>Toccata e fuga in re minore BWV 565</w:t>
      </w:r>
      <w:r>
        <w:rPr>
          <w:rFonts w:ascii="Calibri" w:hAnsi="Calibri"/>
          <w:rtl w:val="0"/>
          <w:lang w:val="it-IT"/>
        </w:rPr>
        <w:t xml:space="preserve">. </w:t>
      </w:r>
    </w:p>
    <w:p>
      <w:pPr>
        <w:pStyle w:val="Text body"/>
        <w:spacing w:after="0"/>
        <w:jc w:val="both"/>
        <w:rPr>
          <w:rFonts w:ascii="Calibri" w:cs="Calibri" w:hAnsi="Calibri" w:eastAsia="Calibri"/>
        </w:rPr>
      </w:pPr>
    </w:p>
    <w:p>
      <w:pPr>
        <w:pStyle w:val="Text body"/>
        <w:spacing w:after="0"/>
        <w:jc w:val="both"/>
        <w:rPr>
          <w:rFonts w:ascii="Calibri" w:cs="Calibri" w:hAnsi="Calibri" w:eastAsia="Calibri"/>
        </w:rPr>
      </w:pPr>
      <w:r>
        <w:rPr>
          <w:rFonts w:ascii="Calibri" w:hAnsi="Calibri"/>
          <w:rtl w:val="0"/>
          <w:lang w:val="it-IT"/>
        </w:rPr>
        <w:t xml:space="preserve">La X Stagione dei Concerti 2025 </w:t>
      </w:r>
      <w:r>
        <w:rPr>
          <w:rFonts w:ascii="Calibri" w:hAnsi="Calibri" w:hint="default"/>
          <w:rtl w:val="0"/>
          <w:lang w:val="it-IT"/>
        </w:rPr>
        <w:t xml:space="preserve">è </w:t>
      </w:r>
      <w:r>
        <w:rPr>
          <w:rFonts w:ascii="Calibri" w:hAnsi="Calibri"/>
          <w:rtl w:val="0"/>
          <w:lang w:val="it-IT"/>
        </w:rPr>
        <w:t xml:space="preserve">organizzata con il sostegno del </w:t>
      </w:r>
      <w:r>
        <w:rPr>
          <w:rStyle w:val="Nessuno"/>
          <w:rFonts w:ascii="Calibri" w:hAnsi="Calibri"/>
          <w:b w:val="1"/>
          <w:bCs w:val="1"/>
          <w:rtl w:val="0"/>
          <w:lang w:val="it-IT"/>
        </w:rPr>
        <w:t>Ministero della Cultura</w:t>
      </w:r>
      <w:r>
        <w:rPr>
          <w:rFonts w:ascii="Calibri" w:hAnsi="Calibri"/>
          <w:rtl w:val="0"/>
          <w:lang w:val="it-IT"/>
        </w:rPr>
        <w:t xml:space="preserve">, dalla </w:t>
      </w:r>
      <w:r>
        <w:rPr>
          <w:rStyle w:val="Nessuno"/>
          <w:rFonts w:ascii="Calibri" w:hAnsi="Calibri"/>
          <w:b w:val="1"/>
          <w:bCs w:val="1"/>
          <w:rtl w:val="0"/>
          <w:lang w:val="it-IT"/>
        </w:rPr>
        <w:t>Regione Veneto</w:t>
      </w:r>
      <w:r>
        <w:rPr>
          <w:rFonts w:ascii="Calibri" w:hAnsi="Calibri"/>
          <w:rtl w:val="0"/>
          <w:lang w:val="it-IT"/>
        </w:rPr>
        <w:t xml:space="preserve"> e da </w:t>
      </w:r>
      <w:r>
        <w:rPr>
          <w:rStyle w:val="Nessuno"/>
          <w:rFonts w:ascii="Calibri" w:hAnsi="Calibri"/>
          <w:b w:val="1"/>
          <w:bCs w:val="1"/>
          <w:rtl w:val="0"/>
          <w:lang w:val="it-IT"/>
        </w:rPr>
        <w:t>Bellussi Spumanti</w:t>
      </w:r>
      <w:r>
        <w:rPr>
          <w:rFonts w:ascii="Calibri" w:hAnsi="Calibri"/>
          <w:rtl w:val="0"/>
          <w:lang w:val="it-IT"/>
        </w:rPr>
        <w:t xml:space="preserve">, </w:t>
      </w:r>
      <w:r>
        <w:rPr>
          <w:rStyle w:val="Nessuno"/>
          <w:rFonts w:ascii="Calibri" w:hAnsi="Calibri"/>
          <w:b w:val="1"/>
          <w:bCs w:val="1"/>
          <w:rtl w:val="0"/>
          <w:lang w:val="it-IT"/>
        </w:rPr>
        <w:t>CentroMarca Banca,</w:t>
      </w:r>
      <w:r>
        <w:rPr>
          <w:rFonts w:ascii="Calibri" w:hAnsi="Calibri"/>
          <w:rtl w:val="0"/>
          <w:lang w:val="it-IT"/>
        </w:rPr>
        <w:t xml:space="preserve"> </w:t>
      </w:r>
      <w:r>
        <w:rPr>
          <w:rStyle w:val="Nessuno"/>
          <w:rFonts w:ascii="Calibri" w:hAnsi="Calibri"/>
          <w:b w:val="1"/>
          <w:bCs w:val="1"/>
          <w:rtl w:val="0"/>
          <w:lang w:val="it-IT"/>
        </w:rPr>
        <w:t>Hausbrandt, Massignani &amp; C.</w:t>
      </w:r>
      <w:r>
        <w:rPr>
          <w:rFonts w:ascii="Calibri" w:hAnsi="Calibri"/>
          <w:rtl w:val="0"/>
          <w:lang w:val="it-IT"/>
        </w:rPr>
        <w:t xml:space="preserve">, </w:t>
      </w:r>
      <w:r>
        <w:rPr>
          <w:rStyle w:val="Nessuno"/>
          <w:rFonts w:ascii="Calibri" w:hAnsi="Calibri"/>
          <w:b w:val="1"/>
          <w:bCs w:val="1"/>
          <w:rtl w:val="0"/>
          <w:lang w:val="it-IT"/>
        </w:rPr>
        <w:t>Zanta pianoforti</w:t>
      </w:r>
      <w:r>
        <w:rPr>
          <w:rFonts w:ascii="Calibri" w:hAnsi="Calibri"/>
          <w:rtl w:val="0"/>
          <w:lang w:val="it-IT"/>
        </w:rPr>
        <w:t>.</w:t>
      </w:r>
      <w:r>
        <w:rPr>
          <w:rFonts w:ascii="Calibri" w:hAnsi="Calibri" w:hint="default"/>
          <w:rtl w:val="0"/>
          <w:lang w:val="it-IT"/>
        </w:rPr>
        <w:t> </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b w:val="1"/>
          <w:bCs w:val="1"/>
          <w:kern w:val="0"/>
        </w:rPr>
      </w:pP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b w:val="1"/>
          <w:bCs w:val="1"/>
          <w:kern w:val="0"/>
        </w:rPr>
      </w:pPr>
      <w:r>
        <w:rPr>
          <w:rStyle w:val="Nessuno"/>
          <w:b w:val="1"/>
          <w:bCs w:val="1"/>
          <w:kern w:val="0"/>
          <w:rtl w:val="0"/>
          <w:lang w:val="it-IT"/>
        </w:rPr>
        <w:t>Profili</w:t>
      </w:r>
    </w:p>
    <w:p>
      <w:pPr>
        <w:pStyle w:val="Normal (Web)"/>
        <w:shd w:val="clear" w:color="auto" w:fill="ffffff"/>
        <w:spacing w:after="0"/>
        <w:jc w:val="both"/>
        <w:rPr>
          <w:rFonts w:ascii="Calibri" w:cs="Calibri" w:hAnsi="Calibri" w:eastAsia="Calibri"/>
        </w:rPr>
      </w:pPr>
      <w:r>
        <w:rPr>
          <w:rStyle w:val="Nessuno"/>
          <w:rFonts w:ascii="Calibri" w:hAnsi="Calibri"/>
          <w:b w:val="1"/>
          <w:bCs w:val="1"/>
          <w:rtl w:val="0"/>
          <w:lang w:val="it-IT"/>
        </w:rPr>
        <w:t xml:space="preserve">Mario Brunello </w:t>
      </w:r>
      <w:r>
        <w:rPr>
          <w:rFonts w:ascii="Calibri" w:hAnsi="Calibri"/>
          <w:rtl w:val="0"/>
          <w:lang w:val="it-IT"/>
        </w:rPr>
        <w:t>e</w:t>
      </w:r>
      <w:r>
        <w:rPr>
          <w:rFonts w:ascii="Calibri" w:hAnsi="Calibri" w:hint="default"/>
          <w:rtl w:val="0"/>
          <w:lang w:val="it-IT"/>
        </w:rPr>
        <w:t xml:space="preserve">̀ </w:t>
      </w:r>
      <w:r>
        <w:rPr>
          <w:rFonts w:ascii="Calibri" w:hAnsi="Calibri"/>
          <w:rtl w:val="0"/>
          <w:lang w:val="it-IT"/>
        </w:rPr>
        <w:t>uno dei pi</w:t>
      </w:r>
      <w:r>
        <w:rPr>
          <w:rFonts w:ascii="Calibri" w:hAnsi="Calibri" w:hint="default"/>
          <w:rtl w:val="0"/>
          <w:lang w:val="it-IT"/>
        </w:rPr>
        <w:t xml:space="preserve">ù </w:t>
      </w:r>
      <w:r>
        <w:rPr>
          <w:rFonts w:ascii="Calibri" w:hAnsi="Calibri"/>
          <w:rtl w:val="0"/>
          <w:lang w:val="it-IT"/>
        </w:rPr>
        <w:t>affascinanti, completi e ricercati artisti della sua generazione. Solista, direttore, musicista da camera e di recente pioniere di nuove sonorita</w:t>
      </w:r>
      <w:r>
        <w:rPr>
          <w:rFonts w:ascii="Calibri" w:hAnsi="Calibri" w:hint="default"/>
          <w:rtl w:val="0"/>
          <w:lang w:val="it-IT"/>
        </w:rPr>
        <w:t xml:space="preserve">̀ </w:t>
      </w:r>
      <w:r>
        <w:rPr>
          <w:rFonts w:ascii="Calibri" w:hAnsi="Calibri"/>
          <w:rtl w:val="0"/>
          <w:lang w:val="it-IT"/>
        </w:rPr>
        <w:t>con il suo violoncello piccolo, e</w:t>
      </w:r>
      <w:r>
        <w:rPr>
          <w:rFonts w:ascii="Calibri" w:hAnsi="Calibri" w:hint="default"/>
          <w:rtl w:val="0"/>
          <w:lang w:val="it-IT"/>
        </w:rPr>
        <w:t xml:space="preserve">̀ </w:t>
      </w:r>
      <w:r>
        <w:rPr>
          <w:rFonts w:ascii="Calibri" w:hAnsi="Calibri"/>
          <w:rtl w:val="0"/>
          <w:lang w:val="it-IT"/>
        </w:rPr>
        <w:t>stato il primo Europeo a vincere il Concorso C</w:t>
      </w:r>
      <w:r>
        <w:rPr>
          <w:rFonts w:ascii="Calibri" w:hAnsi="Calibri" w:hint="default"/>
          <w:rtl w:val="0"/>
          <w:lang w:val="it-IT"/>
        </w:rPr>
        <w:t>̌</w:t>
      </w:r>
      <w:r>
        <w:rPr>
          <w:rFonts w:ascii="Calibri" w:hAnsi="Calibri"/>
          <w:rtl w:val="0"/>
          <w:lang w:val="it-IT"/>
        </w:rPr>
        <w:t>aikovskij a Mosca nel 1986. Il suo stile autentico e appassionato lo ha portato a collaborare con i piu</w:t>
      </w:r>
      <w:r>
        <w:rPr>
          <w:rFonts w:ascii="Calibri" w:hAnsi="Calibri" w:hint="default"/>
          <w:rtl w:val="0"/>
          <w:lang w:val="it-IT"/>
        </w:rPr>
        <w:t xml:space="preserve">̀ </w:t>
      </w:r>
      <w:r>
        <w:rPr>
          <w:rFonts w:ascii="Calibri" w:hAnsi="Calibri"/>
          <w:rtl w:val="0"/>
          <w:lang w:val="it-IT"/>
        </w:rPr>
        <w:t>importanti direttori d</w:t>
      </w:r>
      <w:r>
        <w:rPr>
          <w:rFonts w:ascii="Calibri" w:hAnsi="Calibri" w:hint="default"/>
          <w:rtl w:val="0"/>
          <w:lang w:val="it-IT"/>
        </w:rPr>
        <w:t>’</w:t>
      </w:r>
      <w:r>
        <w:rPr>
          <w:rFonts w:ascii="Calibri" w:hAnsi="Calibri"/>
          <w:rtl w:val="0"/>
          <w:lang w:val="it-IT"/>
        </w:rPr>
        <w:t xml:space="preserve">orchestra quali Antonio Pappano, Valery Gergiev, Myung- whung Chung, Yuri Temirkanov, Zubin Mehta, Ton Koopman, Manfred Honeck, Riccardo Muti, Daniele Gatti, Seiji Ozawa, Riccardo Chailly e Claudio Abbado. </w:t>
      </w:r>
      <w:r>
        <w:rPr>
          <w:rStyle w:val="Nessuno"/>
          <w:rFonts w:ascii="Calibri" w:cs="Calibri" w:hAnsi="Calibri" w:eastAsia="Calibri"/>
          <w:b w:val="1"/>
          <w:bCs w:val="1"/>
        </w:rPr>
        <w:br w:type="textWrapping"/>
        <w:br w:type="textWrapping"/>
      </w:r>
      <w:r>
        <w:rPr>
          <w:rFonts w:ascii="Calibri" w:hAnsi="Calibri"/>
          <w:rtl w:val="0"/>
          <w:lang w:val="it-IT"/>
        </w:rPr>
        <w:t>Nell</w:t>
      </w:r>
      <w:r>
        <w:rPr>
          <w:rFonts w:ascii="Calibri" w:hAnsi="Calibri" w:hint="default"/>
          <w:rtl w:val="0"/>
          <w:lang w:val="it-IT"/>
        </w:rPr>
        <w:t>’</w:t>
      </w:r>
      <w:r>
        <w:rPr>
          <w:rFonts w:ascii="Calibri" w:hAnsi="Calibri"/>
          <w:rtl w:val="0"/>
          <w:lang w:val="it-IT"/>
        </w:rPr>
        <w:t>arco della sua lunga carriera, Mario Brunello si e</w:t>
      </w:r>
      <w:r>
        <w:rPr>
          <w:rFonts w:ascii="Calibri" w:hAnsi="Calibri" w:hint="default"/>
          <w:rtl w:val="0"/>
          <w:lang w:val="it-IT"/>
        </w:rPr>
        <w:t xml:space="preserve">̀ </w:t>
      </w:r>
      <w:r>
        <w:rPr>
          <w:rFonts w:ascii="Calibri" w:hAnsi="Calibri"/>
          <w:rtl w:val="0"/>
          <w:lang w:val="it-IT"/>
        </w:rPr>
        <w:t>esibito con le piu</w:t>
      </w:r>
      <w:r>
        <w:rPr>
          <w:rFonts w:ascii="Calibri" w:hAnsi="Calibri" w:hint="default"/>
          <w:rtl w:val="0"/>
          <w:lang w:val="it-IT"/>
        </w:rPr>
        <w:t xml:space="preserve">̀ </w:t>
      </w:r>
      <w:r>
        <w:rPr>
          <w:rFonts w:ascii="Calibri" w:hAnsi="Calibri"/>
          <w:rtl w:val="0"/>
          <w:lang w:val="it-IT"/>
        </w:rPr>
        <w:t>prestigiose orchestre del mondo, tra cui la London Symphony e la London Philharmonic Orchestra, la Philadelphia Orchestra, la San Francisco Symphony, la NHK Tokyo, l</w:t>
      </w:r>
      <w:r>
        <w:rPr>
          <w:rFonts w:ascii="Calibri" w:hAnsi="Calibri" w:hint="default"/>
          <w:rtl w:val="0"/>
          <w:lang w:val="it-IT"/>
        </w:rPr>
        <w:t>’</w:t>
      </w:r>
      <w:r>
        <w:rPr>
          <w:rFonts w:ascii="Calibri" w:hAnsi="Calibri"/>
          <w:rtl w:val="0"/>
          <w:lang w:val="it-IT"/>
        </w:rPr>
        <w:t>Accademia di Santa Cecilia, l</w:t>
      </w:r>
      <w:r>
        <w:rPr>
          <w:rFonts w:ascii="Calibri" w:hAnsi="Calibri" w:hint="default"/>
          <w:rtl w:val="0"/>
          <w:lang w:val="it-IT"/>
        </w:rPr>
        <w:t>’</w:t>
      </w:r>
      <w:r>
        <w:rPr>
          <w:rFonts w:ascii="Calibri" w:hAnsi="Calibri"/>
          <w:rtl w:val="0"/>
          <w:lang w:val="it-IT"/>
        </w:rPr>
        <w:t>Orchestre Philharmonique de Radio France, la Filarmonica della Scala e la Filarmonica di Monaco, la Venice Baroque Orchestra per citarne alcune.</w:t>
      </w:r>
      <w:r>
        <w:rPr>
          <w:rStyle w:val="Nessuno"/>
          <w:rFonts w:ascii="Calibri" w:hAnsi="Calibri"/>
          <w:b w:val="1"/>
          <w:bCs w:val="1"/>
          <w:rtl w:val="0"/>
          <w:lang w:val="it-IT"/>
        </w:rPr>
        <w:t xml:space="preserve"> </w:t>
      </w:r>
      <w:r>
        <w:rPr>
          <w:rFonts w:ascii="Calibri" w:hAnsi="Calibri"/>
          <w:rtl w:val="0"/>
          <w:lang w:val="it-IT"/>
        </w:rPr>
        <w:t>Brunello suona un prezioso Maggini dei primi del Seicento, al quale ha affiancato negli ultimi anni il violoncello piccolo a quattro corde. Questo strumento era molto usato nell'epoca Barocca, in particolare da J.S. Bach, che lo ha inserito in una decina di cantate. Lo strumento di Brunello, ispirato ad un modello Amati oggi conservato a Cremona, e</w:t>
      </w:r>
      <w:r>
        <w:rPr>
          <w:rFonts w:ascii="Calibri" w:hAnsi="Calibri" w:hint="default"/>
          <w:rtl w:val="0"/>
          <w:lang w:val="it-IT"/>
        </w:rPr>
        <w:t xml:space="preserve">̀ </w:t>
      </w:r>
      <w:r>
        <w:rPr>
          <w:rFonts w:ascii="Calibri" w:hAnsi="Calibri"/>
          <w:rtl w:val="0"/>
          <w:lang w:val="it-IT"/>
        </w:rPr>
        <w:t>costruito nella tipica accordatura violinistica (mi, la, re, sol), ma un</w:t>
      </w:r>
      <w:r>
        <w:rPr>
          <w:rFonts w:ascii="Calibri" w:hAnsi="Calibri" w:hint="default"/>
          <w:rtl w:val="0"/>
          <w:lang w:val="it-IT"/>
        </w:rPr>
        <w:t>’</w:t>
      </w:r>
      <w:r>
        <w:rPr>
          <w:rFonts w:ascii="Calibri" w:hAnsi="Calibri"/>
          <w:rtl w:val="0"/>
          <w:lang w:val="it-IT"/>
        </w:rPr>
        <w:t>ottava piu</w:t>
      </w:r>
      <w:r>
        <w:rPr>
          <w:rFonts w:ascii="Calibri" w:hAnsi="Calibri" w:hint="default"/>
          <w:rtl w:val="0"/>
          <w:lang w:val="it-IT"/>
        </w:rPr>
        <w:t xml:space="preserve">̀ </w:t>
      </w:r>
      <w:r>
        <w:rPr>
          <w:rFonts w:ascii="Calibri" w:hAnsi="Calibri"/>
          <w:rtl w:val="0"/>
          <w:lang w:val="it-IT"/>
        </w:rPr>
        <w:t>bassa, mantenendo cosi</w:t>
      </w:r>
      <w:r>
        <w:rPr>
          <w:rFonts w:ascii="Calibri" w:hAnsi="Calibri" w:hint="default"/>
          <w:rtl w:val="0"/>
          <w:lang w:val="it-IT"/>
        </w:rPr>
        <w:t xml:space="preserve">̀ </w:t>
      </w:r>
      <w:r>
        <w:rPr>
          <w:rFonts w:ascii="Calibri" w:hAnsi="Calibri"/>
          <w:rtl w:val="0"/>
          <w:lang w:val="it-IT"/>
        </w:rPr>
        <w:t>la profondita</w:t>
      </w:r>
      <w:r>
        <w:rPr>
          <w:rFonts w:ascii="Calibri" w:hAnsi="Calibri" w:hint="default"/>
          <w:rtl w:val="0"/>
          <w:lang w:val="it-IT"/>
        </w:rPr>
        <w:t xml:space="preserve">̀ </w:t>
      </w:r>
      <w:r>
        <w:rPr>
          <w:rFonts w:ascii="Calibri" w:hAnsi="Calibri"/>
          <w:rtl w:val="0"/>
          <w:lang w:val="it-IT"/>
        </w:rPr>
        <w:t>e le sfumature piu</w:t>
      </w:r>
      <w:r>
        <w:rPr>
          <w:rFonts w:ascii="Calibri" w:hAnsi="Calibri" w:hint="default"/>
          <w:rtl w:val="0"/>
          <w:lang w:val="it-IT"/>
        </w:rPr>
        <w:t xml:space="preserve">̀ </w:t>
      </w:r>
      <w:r>
        <w:rPr>
          <w:rFonts w:ascii="Calibri" w:hAnsi="Calibri"/>
          <w:rtl w:val="0"/>
          <w:lang w:val="it-IT"/>
        </w:rPr>
        <w:t>scure tipiche del violoncello. Proprio queste peculiarita</w:t>
      </w:r>
      <w:r>
        <w:rPr>
          <w:rFonts w:ascii="Calibri" w:hAnsi="Calibri" w:hint="default"/>
          <w:rtl w:val="0"/>
          <w:lang w:val="it-IT"/>
        </w:rPr>
        <w:t xml:space="preserve">̀ </w:t>
      </w:r>
      <w:r>
        <w:rPr>
          <w:rFonts w:ascii="Calibri" w:hAnsi="Calibri"/>
          <w:rtl w:val="0"/>
          <w:lang w:val="it-IT"/>
        </w:rPr>
        <w:t xml:space="preserve">hanno spinto Brunello ad esplorare i capolavori musicali del repertorio per violino di Bach, Vivaldi, Tartini e dei loro contemporanei. </w:t>
      </w:r>
      <w:r>
        <w:rPr>
          <w:rStyle w:val="Nessuno"/>
          <w:rFonts w:ascii="Calibri" w:cs="Calibri" w:hAnsi="Calibri" w:eastAsia="Calibri"/>
          <w:b w:val="1"/>
          <w:bCs w:val="1"/>
        </w:rPr>
        <w:br w:type="textWrapping"/>
        <w:br w:type="textWrapping"/>
      </w:r>
      <w:r>
        <w:rPr>
          <w:rFonts w:ascii="Calibri" w:hAnsi="Calibri"/>
          <w:rtl w:val="0"/>
          <w:lang w:val="it-IT"/>
        </w:rPr>
        <w:t>Il 22 marzo e</w:t>
      </w:r>
      <w:r>
        <w:rPr>
          <w:rFonts w:ascii="Calibri" w:hAnsi="Calibri" w:hint="default"/>
          <w:rtl w:val="0"/>
          <w:lang w:val="it-IT"/>
        </w:rPr>
        <w:t xml:space="preserve">̀ </w:t>
      </w:r>
      <w:r>
        <w:rPr>
          <w:rFonts w:ascii="Calibri" w:hAnsi="Calibri"/>
          <w:rtl w:val="0"/>
          <w:lang w:val="it-IT"/>
        </w:rPr>
        <w:t>uscito il suo ultimo lavoro discografico, con il violoncello solo nuovamente protagonista nelle Sonate di Weinberg. L</w:t>
      </w:r>
      <w:r>
        <w:rPr>
          <w:rFonts w:ascii="Calibri" w:hAnsi="Calibri" w:hint="default"/>
          <w:rtl w:val="0"/>
          <w:lang w:val="it-IT"/>
        </w:rPr>
        <w:t>’</w:t>
      </w:r>
      <w:r>
        <w:rPr>
          <w:rFonts w:ascii="Calibri" w:hAnsi="Calibri"/>
          <w:rtl w:val="0"/>
          <w:lang w:val="it-IT"/>
        </w:rPr>
        <w:t>album ha ricevuto critiche entusiaste nelle piu</w:t>
      </w:r>
      <w:r>
        <w:rPr>
          <w:rFonts w:ascii="Calibri" w:hAnsi="Calibri" w:hint="default"/>
          <w:rtl w:val="0"/>
          <w:lang w:val="it-IT"/>
        </w:rPr>
        <w:t xml:space="preserve">̀ </w:t>
      </w:r>
      <w:r>
        <w:rPr>
          <w:rFonts w:ascii="Calibri" w:hAnsi="Calibri"/>
          <w:rtl w:val="0"/>
          <w:lang w:val="it-IT"/>
        </w:rPr>
        <w:t>importanti riviste internazionali di settore, tra cui 5* su Rondo</w:t>
      </w:r>
      <w:r>
        <w:rPr>
          <w:rFonts w:ascii="Calibri" w:hAnsi="Calibri" w:hint="default"/>
          <w:rtl w:val="0"/>
          <w:lang w:val="it-IT"/>
        </w:rPr>
        <w:t xml:space="preserve">̀ </w:t>
      </w:r>
      <w:r>
        <w:rPr>
          <w:rFonts w:ascii="Calibri" w:hAnsi="Calibri"/>
          <w:rtl w:val="0"/>
          <w:lang w:val="it-IT"/>
        </w:rPr>
        <w:t xml:space="preserve">magazine, Diapason e Musica, e i prestigiosi </w:t>
      </w:r>
      <w:r>
        <w:rPr>
          <w:rFonts w:ascii="Calibri" w:hAnsi="Calibri" w:hint="default"/>
          <w:rtl w:val="0"/>
          <w:lang w:val="it-IT"/>
        </w:rPr>
        <w:t>“</w:t>
      </w:r>
      <w:r>
        <w:rPr>
          <w:rFonts w:ascii="Calibri" w:hAnsi="Calibri"/>
          <w:rtl w:val="0"/>
          <w:lang w:val="it-IT"/>
        </w:rPr>
        <w:t>Amadeus d</w:t>
      </w:r>
      <w:r>
        <w:rPr>
          <w:rFonts w:ascii="Calibri" w:hAnsi="Calibri" w:hint="default"/>
          <w:rtl w:val="0"/>
          <w:lang w:val="it-IT"/>
        </w:rPr>
        <w:t>’</w:t>
      </w:r>
      <w:r>
        <w:rPr>
          <w:rFonts w:ascii="Calibri" w:hAnsi="Calibri"/>
          <w:rtl w:val="0"/>
          <w:lang w:val="it-IT"/>
        </w:rPr>
        <w:t>Oro</w:t>
      </w:r>
      <w:r>
        <w:rPr>
          <w:rFonts w:ascii="Calibri" w:hAnsi="Calibri" w:hint="default"/>
          <w:rtl w:val="0"/>
          <w:lang w:val="it-IT"/>
        </w:rPr>
        <w:t xml:space="preserve">” </w:t>
      </w:r>
      <w:r>
        <w:rPr>
          <w:rFonts w:ascii="Calibri" w:hAnsi="Calibri"/>
          <w:rtl w:val="0"/>
          <w:lang w:val="it-IT"/>
        </w:rPr>
        <w:t xml:space="preserve">in Italia e </w:t>
      </w:r>
      <w:r>
        <w:rPr>
          <w:rFonts w:ascii="Calibri" w:hAnsi="Calibri" w:hint="default"/>
          <w:rtl w:val="0"/>
          <w:lang w:val="it-IT"/>
        </w:rPr>
        <w:t>“</w:t>
      </w:r>
      <w:r>
        <w:rPr>
          <w:rFonts w:ascii="Calibri" w:hAnsi="Calibri"/>
          <w:rtl w:val="0"/>
          <w:lang w:val="it-IT"/>
        </w:rPr>
        <w:t>Exceptional</w:t>
      </w:r>
      <w:r>
        <w:rPr>
          <w:rFonts w:ascii="Calibri" w:hAnsi="Calibri" w:hint="default"/>
          <w:rtl w:val="0"/>
          <w:lang w:val="it-IT"/>
        </w:rPr>
        <w:t xml:space="preserve">” </w:t>
      </w:r>
      <w:r>
        <w:rPr>
          <w:rFonts w:ascii="Calibri" w:hAnsi="Calibri"/>
          <w:rtl w:val="0"/>
          <w:lang w:val="it-IT"/>
        </w:rPr>
        <w:t>sul periodico spagnolo Scherzo. Mario Brunello e</w:t>
      </w:r>
      <w:r>
        <w:rPr>
          <w:rFonts w:ascii="Calibri" w:hAnsi="Calibri" w:hint="default"/>
          <w:rtl w:val="0"/>
          <w:lang w:val="it-IT"/>
        </w:rPr>
        <w:t xml:space="preserve">̀ </w:t>
      </w:r>
      <w:r>
        <w:rPr>
          <w:rFonts w:ascii="Calibri" w:hAnsi="Calibri"/>
          <w:rtl w:val="0"/>
          <w:lang w:val="it-IT"/>
        </w:rPr>
        <w:t>il Direttore Artistico dei Festival Arte Sella e dei Suoni delle Dolomiti. A ottobre 2020 e</w:t>
      </w:r>
      <w:r>
        <w:rPr>
          <w:rFonts w:ascii="Calibri" w:hAnsi="Calibri" w:hint="default"/>
          <w:rtl w:val="0"/>
          <w:lang w:val="it-IT"/>
        </w:rPr>
        <w:t xml:space="preserve">̀ </w:t>
      </w:r>
      <w:r>
        <w:rPr>
          <w:rFonts w:ascii="Calibri" w:hAnsi="Calibri"/>
          <w:rtl w:val="0"/>
          <w:lang w:val="it-IT"/>
        </w:rPr>
        <w:t xml:space="preserve">stato nominato Direttore Artistico del Festival di Stresa, succedendo a Gianandrea Noseda. </w:t>
      </w:r>
    </w:p>
    <w:p>
      <w:pPr>
        <w:pStyle w:val="Normal (Web)"/>
        <w:shd w:val="clear" w:color="auto" w:fill="ffffff"/>
        <w:jc w:val="both"/>
        <w:rPr>
          <w:rStyle w:val="Nessuno"/>
          <w:rFonts w:ascii="Calibri" w:cs="Calibri" w:hAnsi="Calibri" w:eastAsia="Calibri"/>
          <w:b w:val="1"/>
          <w:bCs w:val="1"/>
        </w:rPr>
      </w:pPr>
      <w:r>
        <w:rPr>
          <w:rStyle w:val="Nessuno"/>
          <w:rFonts w:ascii="Calibri" w:hAnsi="Calibri"/>
          <w:b w:val="1"/>
          <w:bCs w:val="1"/>
          <w:rtl w:val="0"/>
          <w:lang w:val="it-IT"/>
        </w:rPr>
        <w:t>Mauro Valli</w:t>
      </w:r>
    </w:p>
    <w:p>
      <w:pPr>
        <w:pStyle w:val="Normal (Web)"/>
        <w:shd w:val="clear" w:color="auto" w:fill="ffffff"/>
        <w:spacing w:before="0" w:after="0"/>
        <w:jc w:val="both"/>
        <w:rPr>
          <w:rFonts w:ascii="Calibri" w:cs="Calibri" w:hAnsi="Calibri" w:eastAsia="Calibri"/>
        </w:rPr>
      </w:pPr>
      <w:r>
        <w:rPr>
          <w:rFonts w:ascii="Calibri" w:hAnsi="Calibri"/>
          <w:rtl w:val="0"/>
          <w:lang w:val="it-IT"/>
        </w:rPr>
        <w:t>Discende dalla grande scuola di Camillo Oblach, il leggendario violoncellista prediletto da Toscanini per il suo magico suono di velluto. Oblach ebbe tra i suoi allievi G. Sassi e A. Baldovino, maestri di Mauro Valli. Da oltre trent</w:t>
      </w:r>
      <w:r>
        <w:rPr>
          <w:rFonts w:ascii="Calibri" w:hAnsi="Calibri" w:hint="default"/>
          <w:rtl w:val="0"/>
          <w:lang w:val="it-IT"/>
        </w:rPr>
        <w:t>’</w:t>
      </w:r>
      <w:r>
        <w:rPr>
          <w:rFonts w:ascii="Calibri" w:hAnsi="Calibri"/>
          <w:rtl w:val="0"/>
          <w:lang w:val="it-IT"/>
        </w:rPr>
        <w:t>anni si dedica prevalentemente alla musica antica eseguita su strumenti storici, collaborando con molti fra i pi</w:t>
      </w:r>
      <w:r>
        <w:rPr>
          <w:rFonts w:ascii="Calibri" w:hAnsi="Calibri" w:hint="default"/>
          <w:rtl w:val="0"/>
          <w:lang w:val="it-IT"/>
        </w:rPr>
        <w:t xml:space="preserve">ù </w:t>
      </w:r>
      <w:r>
        <w:rPr>
          <w:rFonts w:ascii="Calibri" w:hAnsi="Calibri"/>
          <w:rtl w:val="0"/>
          <w:lang w:val="it-IT"/>
        </w:rPr>
        <w:t xml:space="preserve">importanti specialisti al mondo. Membro fondatore di Accademia Bizantina, ha militato per un ventennio in questo gruppo contribuendo in modo decisivo alla sua affermazione internazionale. </w:t>
      </w:r>
      <w:r>
        <w:rPr>
          <w:rFonts w:ascii="Calibri" w:hAnsi="Calibri" w:hint="default"/>
          <w:rtl w:val="0"/>
          <w:lang w:val="it-IT"/>
        </w:rPr>
        <w:t xml:space="preserve">È </w:t>
      </w:r>
      <w:r>
        <w:rPr>
          <w:rFonts w:ascii="Calibri" w:hAnsi="Calibri"/>
          <w:rtl w:val="0"/>
          <w:lang w:val="it-IT"/>
        </w:rPr>
        <w:t xml:space="preserve">da molti anni primo violoncello solista dei Barocchisti di Lugano diretti da Diego Fasolis, inoltre </w:t>
      </w:r>
      <w:r>
        <w:rPr>
          <w:rFonts w:ascii="Calibri" w:hAnsi="Calibri" w:hint="default"/>
          <w:rtl w:val="0"/>
          <w:lang w:val="it-IT"/>
        </w:rPr>
        <w:t xml:space="preserve">é </w:t>
      </w:r>
      <w:r>
        <w:rPr>
          <w:rFonts w:ascii="Calibri" w:hAnsi="Calibri"/>
          <w:rtl w:val="0"/>
          <w:lang w:val="it-IT"/>
        </w:rPr>
        <w:t>stato chiamato ripetutamente a ricoprire il ruolo di primo violoncello nell</w:t>
      </w:r>
      <w:r>
        <w:rPr>
          <w:rFonts w:ascii="Calibri" w:hAnsi="Calibri" w:hint="default"/>
          <w:rtl w:val="0"/>
          <w:lang w:val="it-IT"/>
        </w:rPr>
        <w:t>’</w:t>
      </w:r>
      <w:r>
        <w:rPr>
          <w:rFonts w:ascii="Calibri" w:hAnsi="Calibri"/>
          <w:rtl w:val="0"/>
          <w:lang w:val="it-IT"/>
        </w:rPr>
        <w:t>Orchestra Barocca del Teatro alla Scala.</w:t>
      </w:r>
    </w:p>
    <w:p>
      <w:pPr>
        <w:pStyle w:val="Normal (Web)"/>
        <w:shd w:val="clear" w:color="auto" w:fill="ffffff"/>
        <w:spacing w:before="0" w:after="0"/>
        <w:jc w:val="both"/>
        <w:rPr>
          <w:rFonts w:ascii="Calibri" w:cs="Calibri" w:hAnsi="Calibri" w:eastAsia="Calibri"/>
        </w:rPr>
      </w:pPr>
      <w:r>
        <w:rPr>
          <w:rFonts w:ascii="Calibri" w:hAnsi="Calibri"/>
          <w:rtl w:val="0"/>
          <w:lang w:val="it-IT"/>
        </w:rPr>
        <w:t xml:space="preserve">Collabora regolarmente con Maurice Steger che </w:t>
      </w:r>
      <w:r>
        <w:rPr>
          <w:rFonts w:ascii="Calibri" w:hAnsi="Calibri" w:hint="default"/>
          <w:rtl w:val="0"/>
          <w:lang w:val="it-IT"/>
        </w:rPr>
        <w:t xml:space="preserve">é </w:t>
      </w:r>
      <w:r>
        <w:rPr>
          <w:rFonts w:ascii="Calibri" w:hAnsi="Calibri"/>
          <w:rtl w:val="0"/>
          <w:lang w:val="it-IT"/>
        </w:rPr>
        <w:t xml:space="preserve">considerato il migliore solista e virtuoso di flauto dolce al mondo, con lui ha effettuato numerose incisioni discografiche per Harmonia Mundi che raggiungono sempre la vetta delle classifiche di vendita. Valli, dopo un concerto in duo tenuto al Concertgebouw di Amsterdam, </w:t>
      </w:r>
      <w:r>
        <w:rPr>
          <w:rFonts w:ascii="Calibri" w:hAnsi="Calibri" w:hint="default"/>
          <w:rtl w:val="0"/>
          <w:lang w:val="it-IT"/>
        </w:rPr>
        <w:t xml:space="preserve">è </w:t>
      </w:r>
      <w:r>
        <w:rPr>
          <w:rFonts w:ascii="Calibri" w:hAnsi="Calibri"/>
          <w:rtl w:val="0"/>
          <w:lang w:val="it-IT"/>
        </w:rPr>
        <w:t xml:space="preserve">stato definito dal suo celebre collega Anner Bylsma </w:t>
      </w:r>
      <w:r>
        <w:rPr>
          <w:rFonts w:ascii="Calibri" w:hAnsi="Calibri" w:hint="default"/>
          <w:rtl w:val="0"/>
          <w:lang w:val="it-IT"/>
        </w:rPr>
        <w:t>“</w:t>
      </w:r>
      <w:r>
        <w:rPr>
          <w:rFonts w:ascii="Calibri" w:hAnsi="Calibri"/>
          <w:rtl w:val="0"/>
          <w:lang w:val="it-IT"/>
        </w:rPr>
        <w:t>maestro degli abbellimenti</w:t>
      </w:r>
      <w:r>
        <w:rPr>
          <w:rFonts w:ascii="Calibri" w:hAnsi="Calibri" w:hint="default"/>
          <w:rtl w:val="0"/>
          <w:lang w:val="it-IT"/>
        </w:rPr>
        <w:t>”</w:t>
      </w:r>
      <w:r>
        <w:rPr>
          <w:rFonts w:ascii="Calibri" w:hAnsi="Calibri"/>
          <w:rtl w:val="0"/>
          <w:lang w:val="it-IT"/>
        </w:rPr>
        <w:t>.</w:t>
      </w:r>
    </w:p>
    <w:p>
      <w:pPr>
        <w:pStyle w:val="Normal.0"/>
        <w:jc w:val="both"/>
        <w:rPr>
          <w:rStyle w:val="Nessuno"/>
          <w:kern w:val="0"/>
        </w:rPr>
      </w:pPr>
      <w:r>
        <w:rPr>
          <w:rStyle w:val="Nessuno"/>
          <w:kern w:val="0"/>
          <w:rtl w:val="0"/>
          <w:lang w:val="it-IT"/>
        </w:rPr>
        <w:t xml:space="preserve">Fra le sue innumerevoli incisioni discografiche spiccano, per la Sony, le Sei Canzoni di Angelo Berardi che hanno conquistato critici musicali e addetti ai lavori. In particolare il famoso compositore e violoncellista Giovanni Sollima </w:t>
      </w:r>
      <w:r>
        <w:rPr>
          <w:rStyle w:val="Nessuno"/>
          <w:kern w:val="0"/>
          <w:rtl w:val="0"/>
          <w:lang w:val="it-IT"/>
        </w:rPr>
        <w:t>«</w:t>
      </w:r>
      <w:r>
        <w:rPr>
          <w:rStyle w:val="Nessuno"/>
          <w:kern w:val="0"/>
          <w:rtl w:val="0"/>
          <w:lang w:val="it-IT"/>
        </w:rPr>
        <w:t>spinto dalla forza della musica e dell</w:t>
      </w:r>
      <w:r>
        <w:rPr>
          <w:rStyle w:val="Nessuno"/>
          <w:kern w:val="0"/>
          <w:rtl w:val="0"/>
          <w:lang w:val="it-IT"/>
        </w:rPr>
        <w:t>’</w:t>
      </w:r>
      <w:r>
        <w:rPr>
          <w:rStyle w:val="Nessuno"/>
          <w:kern w:val="0"/>
          <w:rtl w:val="0"/>
          <w:lang w:val="it-IT"/>
        </w:rPr>
        <w:t>esecuzione</w:t>
      </w:r>
      <w:r>
        <w:rPr>
          <w:rStyle w:val="Nessuno"/>
          <w:kern w:val="0"/>
          <w:rtl w:val="0"/>
          <w:lang w:val="it-IT"/>
        </w:rPr>
        <w:t xml:space="preserve">» </w:t>
      </w:r>
      <w:r>
        <w:rPr>
          <w:rStyle w:val="Nessuno"/>
          <w:kern w:val="0"/>
          <w:rtl w:val="0"/>
          <w:lang w:val="it-IT"/>
        </w:rPr>
        <w:t xml:space="preserve">non ha mancato di manifestare il suo entusiasmo </w:t>
      </w:r>
      <w:r>
        <w:rPr>
          <w:rStyle w:val="Nessuno"/>
          <w:kern w:val="0"/>
          <w:rtl w:val="0"/>
          <w:lang w:val="it-IT"/>
        </w:rPr>
        <w:t>«</w:t>
      </w:r>
      <w:r>
        <w:rPr>
          <w:rStyle w:val="Nessuno"/>
          <w:kern w:val="0"/>
          <w:rtl w:val="0"/>
          <w:lang w:val="it-IT"/>
        </w:rPr>
        <w:t>per la grande fantasia, visionariet</w:t>
      </w:r>
      <w:r>
        <w:rPr>
          <w:rStyle w:val="Nessuno"/>
          <w:kern w:val="0"/>
          <w:rtl w:val="0"/>
          <w:lang w:val="it-IT"/>
        </w:rPr>
        <w:t xml:space="preserve">à </w:t>
      </w:r>
      <w:r>
        <w:rPr>
          <w:rStyle w:val="Nessuno"/>
          <w:kern w:val="0"/>
          <w:rtl w:val="0"/>
          <w:lang w:val="it-IT"/>
        </w:rPr>
        <w:t>e conoscenza</w:t>
      </w:r>
      <w:r>
        <w:rPr>
          <w:rStyle w:val="Nessuno"/>
          <w:kern w:val="0"/>
          <w:rtl w:val="0"/>
          <w:lang w:val="it-IT"/>
        </w:rPr>
        <w:t xml:space="preserve">» </w:t>
      </w:r>
      <w:r>
        <w:rPr>
          <w:rStyle w:val="Nessuno"/>
          <w:kern w:val="0"/>
          <w:rtl w:val="0"/>
          <w:lang w:val="it-IT"/>
        </w:rPr>
        <w:t>che informano questa interpretazione.</w:t>
      </w:r>
    </w:p>
    <w:p>
      <w:pPr>
        <w:pStyle w:val="Normal.0"/>
        <w:jc w:val="both"/>
        <w:rPr>
          <w:rStyle w:val="Nessuno"/>
          <w:kern w:val="0"/>
        </w:rPr>
      </w:pPr>
      <w:r>
        <w:rPr>
          <w:rStyle w:val="Nessuno"/>
          <w:kern w:val="0"/>
          <w:rtl w:val="0"/>
          <w:lang w:val="it-IT"/>
        </w:rPr>
        <w:t xml:space="preserve">La sua ultima fatica discografica, che ha ottenuto recensioni entusiaste dalla stampa specializzata, </w:t>
      </w:r>
      <w:r>
        <w:rPr>
          <w:rStyle w:val="Nessuno"/>
          <w:kern w:val="0"/>
          <w:rtl w:val="0"/>
          <w:lang w:val="it-IT"/>
        </w:rPr>
        <w:t xml:space="preserve">è </w:t>
      </w:r>
      <w:r>
        <w:rPr>
          <w:rStyle w:val="Nessuno"/>
          <w:kern w:val="0"/>
          <w:rtl w:val="0"/>
          <w:lang w:val="it-IT"/>
        </w:rPr>
        <w:t>rappresentata dall</w:t>
      </w:r>
      <w:r>
        <w:rPr>
          <w:rStyle w:val="Nessuno"/>
          <w:kern w:val="0"/>
          <w:rtl w:val="0"/>
          <w:lang w:val="it-IT"/>
        </w:rPr>
        <w:t>’</w:t>
      </w:r>
      <w:r>
        <w:rPr>
          <w:rStyle w:val="Nessuno"/>
          <w:kern w:val="0"/>
          <w:rtl w:val="0"/>
          <w:lang w:val="it-IT"/>
        </w:rPr>
        <w:t>incisione integrale delle Suites di J.S. Bach e dei Ricercari di D. Gabrielli pubblicata recentemente da ARCANA.</w:t>
      </w:r>
    </w:p>
    <w:p>
      <w:pPr>
        <w:pStyle w:val="Normal.0"/>
        <w:jc w:val="both"/>
        <w:rPr>
          <w:rStyle w:val="Nessuno"/>
          <w:kern w:val="0"/>
        </w:rPr>
      </w:pPr>
      <w:r>
        <w:rPr>
          <w:rStyle w:val="Nessuno"/>
          <w:kern w:val="0"/>
          <w:rtl w:val="0"/>
          <w:lang w:val="it-IT"/>
        </w:rPr>
        <w:t xml:space="preserve">Definito dal fotografo blogger californiano Paul Sargeant </w:t>
      </w:r>
      <w:r>
        <w:rPr>
          <w:rStyle w:val="Nessuno"/>
          <w:kern w:val="0"/>
          <w:rtl w:val="0"/>
          <w:lang w:val="it-IT"/>
        </w:rPr>
        <w:t>“</w:t>
      </w:r>
      <w:r>
        <w:rPr>
          <w:rStyle w:val="Nessuno"/>
          <w:kern w:val="0"/>
          <w:rtl w:val="0"/>
          <w:lang w:val="it-IT"/>
        </w:rPr>
        <w:t>l</w:t>
      </w:r>
      <w:r>
        <w:rPr>
          <w:rStyle w:val="Nessuno"/>
          <w:kern w:val="0"/>
          <w:rtl w:val="0"/>
          <w:lang w:val="it-IT"/>
        </w:rPr>
        <w:t>’</w:t>
      </w:r>
      <w:r>
        <w:rPr>
          <w:rStyle w:val="Nessuno"/>
          <w:kern w:val="0"/>
          <w:rtl w:val="0"/>
          <w:lang w:val="it-IT"/>
        </w:rPr>
        <w:t>ultimo Uomo del Rinascimento</w:t>
      </w:r>
      <w:r>
        <w:rPr>
          <w:rStyle w:val="Nessuno"/>
          <w:kern w:val="0"/>
          <w:rtl w:val="0"/>
          <w:lang w:val="it-IT"/>
        </w:rPr>
        <w:t>”</w:t>
      </w:r>
      <w:r>
        <w:rPr>
          <w:rStyle w:val="Nessuno"/>
          <w:kern w:val="0"/>
          <w:rtl w:val="0"/>
          <w:lang w:val="it-IT"/>
        </w:rPr>
        <w:t>, Valli nel tempo libero si dedica con passione alla viticoltura e olivicoltura, producendo ottimi vini e olio di oliva biologici.</w:t>
      </w:r>
    </w:p>
    <w:p>
      <w:pPr>
        <w:pStyle w:val="Normal.0"/>
        <w:jc w:val="both"/>
        <w:rPr>
          <w:kern w:val="0"/>
        </w:rPr>
      </w:pPr>
    </w:p>
    <w:p>
      <w:pPr>
        <w:pStyle w:val="Normal (Web)"/>
        <w:spacing w:before="0" w:after="0"/>
        <w:rPr>
          <w:rFonts w:ascii="Calibri" w:cs="Calibri" w:hAnsi="Calibri" w:eastAsia="Calibri"/>
        </w:rPr>
      </w:pPr>
    </w:p>
    <w:p>
      <w:pPr>
        <w:pStyle w:val="Normal.0"/>
        <w:jc w:val="both"/>
      </w:pPr>
      <w:r>
        <w:rPr>
          <w:rStyle w:val="Nessuno"/>
          <w:b w:val="1"/>
          <w:bCs w:val="1"/>
          <w:shd w:val="clear" w:color="auto" w:fill="ffffff"/>
          <w:rtl w:val="0"/>
          <w:lang w:val="it-IT"/>
        </w:rPr>
        <w:t>AUDITORIUM lo Squero</w:t>
      </w:r>
      <w:r>
        <w:rPr>
          <w:rtl w:val="0"/>
          <w:lang w:val="it-IT"/>
        </w:rPr>
        <w:t xml:space="preserve"> </w:t>
      </w:r>
      <w:r>
        <w:rPr>
          <w:rStyle w:val="Nessuno"/>
          <w:b w:val="1"/>
          <w:bCs w:val="1"/>
          <w:shd w:val="clear" w:color="auto" w:fill="ffffff"/>
          <w:rtl w:val="0"/>
          <w:lang w:val="it-IT"/>
        </w:rPr>
        <w:t xml:space="preserve">Fondazione Giorgio Cini </w:t>
      </w:r>
      <w:r>
        <w:rPr>
          <w:rStyle w:val="Nessuno"/>
          <w:b w:val="1"/>
          <w:bCs w:val="1"/>
          <w:shd w:val="clear" w:color="auto" w:fill="ffffff"/>
          <w:rtl w:val="0"/>
          <w:lang w:val="it-IT"/>
        </w:rPr>
        <w:t xml:space="preserve">– </w:t>
      </w:r>
      <w:r>
        <w:rPr>
          <w:rStyle w:val="Nessuno"/>
          <w:b w:val="1"/>
          <w:bCs w:val="1"/>
          <w:shd w:val="clear" w:color="auto" w:fill="ffffff"/>
          <w:rtl w:val="0"/>
          <w:lang w:val="it-IT"/>
        </w:rPr>
        <w:t xml:space="preserve">Isola di San Giorgio Maggiore </w:t>
      </w:r>
      <w:r>
        <w:rPr>
          <w:rStyle w:val="Nessuno"/>
          <w:b w:val="1"/>
          <w:bCs w:val="1"/>
          <w:shd w:val="clear" w:color="auto" w:fill="ffffff"/>
          <w:rtl w:val="0"/>
          <w:lang w:val="it-IT"/>
        </w:rPr>
        <w:t xml:space="preserve">– </w:t>
      </w:r>
      <w:r>
        <w:rPr>
          <w:rStyle w:val="Nessuno"/>
          <w:b w:val="1"/>
          <w:bCs w:val="1"/>
          <w:shd w:val="clear" w:color="auto" w:fill="ffffff"/>
          <w:rtl w:val="0"/>
          <w:lang w:val="it-IT"/>
        </w:rPr>
        <w:t>Venezia</w:t>
      </w:r>
      <w:r>
        <w:br w:type="textWrapping"/>
      </w:r>
      <w:r>
        <w:rPr>
          <w:rStyle w:val="Nessuno"/>
          <w:b w:val="1"/>
          <w:bCs w:val="1"/>
          <w:shd w:val="clear" w:color="auto" w:fill="ffffff"/>
          <w:rtl w:val="0"/>
          <w:lang w:val="it-IT"/>
        </w:rPr>
        <w:t>Stagione concertistica 2025</w:t>
      </w:r>
    </w:p>
    <w:p>
      <w:pPr>
        <w:pStyle w:val="Normal.0"/>
        <w:jc w:val="both"/>
      </w:pPr>
    </w:p>
    <w:p>
      <w:pPr>
        <w:pStyle w:val="Normal.0"/>
        <w:jc w:val="both"/>
      </w:pPr>
      <w:r>
        <w:rPr>
          <w:rtl w:val="0"/>
          <w:lang w:val="it-IT"/>
        </w:rPr>
        <w:t>Tutti i concerti avranno inizio alle</w:t>
      </w:r>
      <w:r>
        <w:rPr>
          <w:rtl w:val="0"/>
          <w:lang w:val="it-IT"/>
        </w:rPr>
        <w:t> </w:t>
      </w:r>
      <w:r>
        <w:rPr>
          <w:rtl w:val="0"/>
          <w:lang w:val="it-IT"/>
        </w:rPr>
        <w:t>16.30</w:t>
      </w:r>
    </w:p>
    <w:p>
      <w:pPr>
        <w:pStyle w:val="Normal.0"/>
        <w:jc w:val="both"/>
        <w:rPr>
          <w:rStyle w:val="Hyperlink.1"/>
        </w:rPr>
      </w:pPr>
      <w:r>
        <w:rPr>
          <w:rtl w:val="0"/>
          <w:lang w:val="it-IT"/>
        </w:rPr>
        <w:t xml:space="preserve">Per i biglietti: </w:t>
      </w:r>
      <w:r>
        <w:rPr>
          <w:rStyle w:val="Hyperlink.1"/>
        </w:rPr>
        <w:fldChar w:fldCharType="begin" w:fldLock="0"/>
      </w:r>
      <w:r>
        <w:rPr>
          <w:rStyle w:val="Hyperlink.1"/>
        </w:rPr>
        <w:instrText xml:space="preserve"> HYPERLINK "http://www.boxol.it/auditoriumlosquero"</w:instrText>
      </w:r>
      <w:r>
        <w:rPr>
          <w:rStyle w:val="Hyperlink.1"/>
        </w:rPr>
        <w:fldChar w:fldCharType="separate" w:fldLock="0"/>
      </w:r>
      <w:r>
        <w:rPr>
          <w:rStyle w:val="Hyperlink.1"/>
          <w:rtl w:val="0"/>
          <w:lang w:val="it-IT"/>
        </w:rPr>
        <w:t>www.boxol.it/auditoriumlosquero</w:t>
      </w:r>
      <w:r>
        <w:rPr/>
        <w:fldChar w:fldCharType="end" w:fldLock="0"/>
      </w:r>
    </w:p>
    <w:p>
      <w:pPr>
        <w:pStyle w:val="Normal.0"/>
        <w:jc w:val="both"/>
      </w:pPr>
      <w:r>
        <w:rPr>
          <w:rtl w:val="0"/>
          <w:lang w:val="it-IT"/>
        </w:rPr>
        <w:t>Con biglietto integrato il pubblico avr</w:t>
      </w:r>
      <w:r>
        <w:rPr>
          <w:rtl w:val="0"/>
          <w:lang w:val="it-IT"/>
        </w:rPr>
        <w:t xml:space="preserve">à </w:t>
      </w:r>
      <w:r>
        <w:rPr>
          <w:rtl w:val="0"/>
          <w:lang w:val="it-IT"/>
        </w:rPr>
        <w:t>la possibilit</w:t>
      </w:r>
      <w:r>
        <w:rPr>
          <w:rtl w:val="0"/>
          <w:lang w:val="it-IT"/>
        </w:rPr>
        <w:t xml:space="preserve">à </w:t>
      </w:r>
      <w:r>
        <w:rPr>
          <w:rtl w:val="0"/>
          <w:lang w:val="it-IT"/>
        </w:rPr>
        <w:t>di visitare la Fondazione Cini, il Labirinto Borges, il Bosco con le Vatican Chapels e il Teatro Verde.</w:t>
      </w:r>
    </w:p>
    <w:p>
      <w:pPr>
        <w:pStyle w:val="Normal.0"/>
        <w:jc w:val="both"/>
      </w:pPr>
    </w:p>
    <w:p>
      <w:pPr>
        <w:pStyle w:val="Normal.0"/>
        <w:jc w:val="both"/>
      </w:pPr>
      <w:r>
        <w:rPr>
          <w:rStyle w:val="Nessuno"/>
          <w:b w:val="1"/>
          <w:bCs w:val="1"/>
          <w:rtl w:val="0"/>
          <w:lang w:val="it-IT"/>
        </w:rPr>
        <w:t xml:space="preserve">Info Asolo Musica </w:t>
      </w:r>
    </w:p>
    <w:p>
      <w:pPr>
        <w:pStyle w:val="Normal.0"/>
        <w:jc w:val="both"/>
      </w:pPr>
      <w:r>
        <w:rPr>
          <w:rtl w:val="0"/>
          <w:lang w:val="it-IT"/>
        </w:rPr>
        <w:t>0423 950150 - 392 4519244</w:t>
      </w:r>
    </w:p>
    <w:p>
      <w:pPr>
        <w:pStyle w:val="Normal.0"/>
        <w:jc w:val="both"/>
      </w:pPr>
      <w:r>
        <w:rPr>
          <w:rStyle w:val="Hyperlink.2"/>
        </w:rPr>
        <w:fldChar w:fldCharType="begin" w:fldLock="0"/>
      </w:r>
      <w:r>
        <w:rPr>
          <w:rStyle w:val="Hyperlink.2"/>
        </w:rPr>
        <w:instrText xml:space="preserve"> HYPERLINK "mailto:info@asolomusica.com"</w:instrText>
      </w:r>
      <w:r>
        <w:rPr>
          <w:rStyle w:val="Hyperlink.2"/>
        </w:rPr>
        <w:fldChar w:fldCharType="separate" w:fldLock="0"/>
      </w:r>
      <w:r>
        <w:rPr>
          <w:rStyle w:val="Hyperlink.2"/>
          <w:rtl w:val="0"/>
          <w:lang w:val="it-IT"/>
        </w:rPr>
        <w:t>info@asolomusica.com</w:t>
      </w:r>
      <w:r>
        <w:rPr/>
        <w:fldChar w:fldCharType="end" w:fldLock="0"/>
      </w:r>
      <w:r>
        <w:rPr>
          <w:rtl w:val="0"/>
          <w:lang w:val="it-IT"/>
        </w:rPr>
        <w:t> </w:t>
      </w:r>
    </w:p>
    <w:p>
      <w:pPr>
        <w:pStyle w:val="Normal.0"/>
        <w:tabs>
          <w:tab w:val="left" w:pos="4020"/>
        </w:tabs>
        <w:rPr>
          <w:rStyle w:val="Nessuno"/>
          <w:b w:val="1"/>
          <w:bCs w:val="1"/>
        </w:rPr>
      </w:pPr>
      <w:r>
        <w:rPr>
          <w:rStyle w:val="Hyperlink.2"/>
        </w:rPr>
        <w:fldChar w:fldCharType="begin" w:fldLock="0"/>
      </w:r>
      <w:r>
        <w:rPr>
          <w:rStyle w:val="Hyperlink.2"/>
        </w:rPr>
        <w:instrText xml:space="preserve"> HYPERLINK "http://www.asolomusica.com"</w:instrText>
      </w:r>
      <w:r>
        <w:rPr>
          <w:rStyle w:val="Hyperlink.2"/>
        </w:rPr>
        <w:fldChar w:fldCharType="separate" w:fldLock="0"/>
      </w:r>
      <w:r>
        <w:rPr>
          <w:rStyle w:val="Hyperlink.2"/>
          <w:rtl w:val="0"/>
          <w:lang w:val="it-IT"/>
        </w:rPr>
        <w:t>www.asolomusica.com</w:t>
      </w:r>
      <w:r>
        <w:rPr/>
        <w:fldChar w:fldCharType="end" w:fldLock="0"/>
      </w:r>
    </w:p>
    <w:p>
      <w:pPr>
        <w:pStyle w:val="Normal.0"/>
        <w:tabs>
          <w:tab w:val="left" w:pos="4020"/>
        </w:tabs>
        <w:rPr>
          <w:b w:val="1"/>
          <w:bCs w:val="1"/>
        </w:rPr>
      </w:pPr>
    </w:p>
    <w:p>
      <w:pPr>
        <w:pStyle w:val="Normal.0"/>
        <w:tabs>
          <w:tab w:val="left" w:pos="4020"/>
        </w:tabs>
        <w:rPr>
          <w:rStyle w:val="Nessuno"/>
          <w:b w:val="1"/>
          <w:bCs w:val="1"/>
        </w:rPr>
      </w:pPr>
      <w:r>
        <w:rPr>
          <w:rStyle w:val="Nessuno"/>
          <w:b w:val="1"/>
          <w:bCs w:val="1"/>
          <w:rtl w:val="0"/>
          <w:lang w:val="it-IT"/>
        </w:rPr>
        <w:t>Fondazione Giorgio Cini</w:t>
      </w:r>
    </w:p>
    <w:p>
      <w:pPr>
        <w:pStyle w:val="Normal (Web)"/>
        <w:spacing w:before="0" w:after="0"/>
        <w:rPr>
          <w:rFonts w:ascii="Calibri" w:cs="Calibri" w:hAnsi="Calibri" w:eastAsia="Calibri"/>
        </w:rPr>
      </w:pPr>
      <w:r>
        <w:rPr>
          <w:rStyle w:val="Nessuno"/>
          <w:rFonts w:ascii="Calibri" w:hAnsi="Calibri"/>
          <w:b w:val="1"/>
          <w:bCs w:val="1"/>
          <w:rtl w:val="0"/>
          <w:lang w:val="it-IT"/>
        </w:rPr>
        <w:t>www.cini.it</w:t>
      </w:r>
    </w:p>
    <w:p>
      <w:pPr>
        <w:pStyle w:val="Normal (Web)"/>
        <w:spacing w:before="0" w:after="0"/>
        <w:rPr>
          <w:rFonts w:ascii="Calibri" w:cs="Calibri" w:hAnsi="Calibri" w:eastAsia="Calibri"/>
        </w:rPr>
      </w:pPr>
    </w:p>
    <w:p>
      <w:pPr>
        <w:pStyle w:val="Normal (Web)"/>
        <w:spacing w:before="0" w:after="0"/>
        <w:rPr>
          <w:rFonts w:ascii="Calibri" w:cs="Calibri" w:hAnsi="Calibri" w:eastAsia="Calibri"/>
          <w:b w:val="1"/>
          <w:bCs w:val="1"/>
          <w:i w:val="1"/>
          <w:iCs w:val="1"/>
        </w:rPr>
      </w:pPr>
      <w:r>
        <w:rPr>
          <w:rFonts w:ascii="Calibri" w:hAnsi="Calibri"/>
          <w:b w:val="1"/>
          <w:bCs w:val="1"/>
          <w:i w:val="1"/>
          <w:iCs w:val="1"/>
          <w:rtl w:val="0"/>
          <w:lang w:val="it-IT"/>
        </w:rPr>
        <w:t>Programma</w:t>
      </w:r>
    </w:p>
    <w:p>
      <w:pPr>
        <w:pStyle w:val="Normal (Web)"/>
        <w:spacing w:before="0" w:after="0"/>
        <w:rPr>
          <w:rFonts w:ascii="Calibri" w:cs="Calibri" w:hAnsi="Calibri" w:eastAsia="Calibri"/>
        </w:rPr>
      </w:pPr>
      <w:r>
        <w:rPr>
          <w:rFonts w:ascii="Calibri" w:hAnsi="Calibri"/>
          <w:rtl w:val="0"/>
          <w:lang w:val="it-IT"/>
        </w:rPr>
        <w:t xml:space="preserve">Auditorium Lo Squero </w:t>
      </w:r>
      <w:r>
        <w:rPr>
          <w:rFonts w:ascii="Calibri" w:hAnsi="Calibri" w:hint="default"/>
          <w:rtl w:val="0"/>
          <w:lang w:val="it-IT"/>
        </w:rPr>
        <w:t xml:space="preserve">– </w:t>
      </w:r>
      <w:r>
        <w:rPr>
          <w:rFonts w:ascii="Calibri" w:hAnsi="Calibri"/>
          <w:rtl w:val="0"/>
          <w:lang w:val="it-IT"/>
        </w:rPr>
        <w:t xml:space="preserve">Isola di San Giorgio, Venezia </w:t>
      </w:r>
    </w:p>
    <w:p>
      <w:pPr>
        <w:pStyle w:val="Normal (Web)"/>
        <w:spacing w:before="0" w:after="0"/>
        <w:rPr>
          <w:rFonts w:ascii="Calibri" w:cs="Calibri" w:hAnsi="Calibri" w:eastAsia="Calibri"/>
        </w:rPr>
      </w:pPr>
      <w:r>
        <w:rPr>
          <w:rFonts w:ascii="Calibri" w:hAnsi="Calibri"/>
          <w:rtl w:val="0"/>
          <w:lang w:val="it-IT"/>
        </w:rPr>
        <w:t>Sabato 29 novembre 2025 - ore 16.30</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b w:val="1"/>
          <w:bCs w:val="1"/>
          <w:kern w:val="0"/>
        </w:rPr>
      </w:pP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kern w:val="0"/>
        </w:rPr>
      </w:pPr>
      <w:r>
        <w:rPr>
          <w:rStyle w:val="Nessuno"/>
          <w:b w:val="1"/>
          <w:bCs w:val="1"/>
          <w:kern w:val="0"/>
          <w:rtl w:val="0"/>
          <w:lang w:val="it-IT"/>
        </w:rPr>
        <w:t>Mario Brunello</w:t>
      </w:r>
      <w:r>
        <w:rPr>
          <w:rStyle w:val="Nessuno"/>
          <w:kern w:val="0"/>
          <w:rtl w:val="0"/>
          <w:lang w:val="it-IT"/>
        </w:rPr>
        <w:t xml:space="preserve">, </w:t>
      </w:r>
      <w:r>
        <w:rPr>
          <w:rStyle w:val="Nessuno"/>
          <w:i w:val="1"/>
          <w:iCs w:val="1"/>
          <w:kern w:val="0"/>
          <w:rtl w:val="0"/>
          <w:lang w:val="it-IT"/>
        </w:rPr>
        <w:t>violoncello piccolo a 4 corde</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kern w:val="0"/>
        </w:rPr>
      </w:pPr>
      <w:r>
        <w:rPr>
          <w:rStyle w:val="Nessuno"/>
          <w:b w:val="1"/>
          <w:bCs w:val="1"/>
          <w:kern w:val="0"/>
          <w:rtl w:val="0"/>
          <w:lang w:val="it-IT"/>
        </w:rPr>
        <w:t>Mauro Valli</w:t>
      </w:r>
      <w:r>
        <w:rPr>
          <w:rStyle w:val="Nessuno"/>
          <w:kern w:val="0"/>
          <w:rtl w:val="0"/>
          <w:lang w:val="it-IT"/>
        </w:rPr>
        <w:t xml:space="preserve">, </w:t>
      </w:r>
      <w:r>
        <w:rPr>
          <w:rStyle w:val="Nessuno"/>
          <w:i w:val="1"/>
          <w:iCs w:val="1"/>
          <w:kern w:val="0"/>
          <w:rtl w:val="0"/>
          <w:lang w:val="it-IT"/>
        </w:rPr>
        <w:t>violoncello piccolo a 5 corde</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0"/>
        </w:rPr>
      </w:pP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b w:val="1"/>
          <w:bCs w:val="1"/>
          <w:i w:val="1"/>
          <w:iCs w:val="1"/>
          <w:kern w:val="0"/>
        </w:rPr>
      </w:pPr>
      <w:r>
        <w:rPr>
          <w:rStyle w:val="Nessuno"/>
          <w:b w:val="1"/>
          <w:bCs w:val="1"/>
          <w:i w:val="1"/>
          <w:iCs w:val="1"/>
          <w:kern w:val="0"/>
          <w:rtl w:val="0"/>
          <w:lang w:val="it-IT"/>
        </w:rPr>
        <w:t>2 Violoncelli piccoli: 4 mani, 9 corde</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0"/>
        </w:rPr>
      </w:pP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kern w:val="0"/>
        </w:rPr>
      </w:pPr>
      <w:r>
        <w:rPr>
          <w:rStyle w:val="Nessuno"/>
          <w:b w:val="1"/>
          <w:bCs w:val="1"/>
          <w:kern w:val="0"/>
          <w:rtl w:val="0"/>
          <w:lang w:val="it-IT"/>
        </w:rPr>
        <w:t>Johann Sebastian Bach</w:t>
      </w:r>
      <w:r>
        <w:rPr>
          <w:rStyle w:val="Nessuno"/>
          <w:kern w:val="0"/>
          <w:rtl w:val="0"/>
          <w:lang w:val="it-IT"/>
        </w:rPr>
        <w:t xml:space="preserve"> </w:t>
        <w:tab/>
      </w:r>
      <w:r>
        <w:rPr>
          <w:rStyle w:val="Nessuno"/>
          <w:kern w:val="0"/>
        </w:rPr>
        <w:tab/>
      </w:r>
      <w:r>
        <w:rPr>
          <w:rStyle w:val="Nessuno"/>
          <w:kern w:val="0"/>
          <w:rtl w:val="0"/>
          <w:lang w:val="it-IT"/>
        </w:rPr>
        <w:t>Suite n. 5 in do minore per violoncello solo, BWV 1011</w:t>
        <w:tab/>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kern w:val="0"/>
        </w:rPr>
      </w:pPr>
      <w:r>
        <w:rPr>
          <w:rStyle w:val="Nessuno"/>
          <w:i w:val="1"/>
          <w:iCs w:val="1"/>
          <w:kern w:val="0"/>
          <w:rtl w:val="0"/>
          <w:lang w:val="it-IT"/>
        </w:rPr>
        <w:t xml:space="preserve">(Eisenach, 1685 </w:t>
      </w:r>
      <w:r>
        <w:rPr>
          <w:rStyle w:val="Nessuno"/>
          <w:i w:val="1"/>
          <w:iCs w:val="1"/>
          <w:kern w:val="0"/>
          <w:rtl w:val="0"/>
          <w:lang w:val="it-IT"/>
        </w:rPr>
        <w:t xml:space="preserve">– </w:t>
      </w:r>
      <w:r>
        <w:rPr>
          <w:rStyle w:val="Nessuno"/>
          <w:i w:val="1"/>
          <w:iCs w:val="1"/>
          <w:kern w:val="0"/>
          <w:rtl w:val="0"/>
          <w:lang w:val="it-IT"/>
        </w:rPr>
        <w:t>Lipsia 1750)</w:t>
      </w:r>
      <w:r>
        <w:rPr>
          <w:rStyle w:val="Nessuno"/>
          <w:kern w:val="0"/>
          <w:rtl w:val="0"/>
        </w:rPr>
        <w:tab/>
        <w:t>(trascrizione di Gustav Leonhardt per cembalo)</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kern w:val="0"/>
        </w:rPr>
      </w:pPr>
      <w:r>
        <w:rPr>
          <w:rStyle w:val="Nessuno"/>
          <w:kern w:val="0"/>
        </w:rPr>
        <w:tab/>
        <w:tab/>
        <w:tab/>
        <w:tab/>
        <w:tab/>
      </w:r>
      <w:r>
        <w:rPr>
          <w:rStyle w:val="Nessuno"/>
          <w:kern w:val="0"/>
        </w:rPr>
        <w:tab/>
      </w:r>
      <w:r>
        <w:rPr>
          <w:rStyle w:val="Nessuno"/>
          <w:kern w:val="0"/>
          <w:rtl w:val="0"/>
          <w:lang w:val="it-IT"/>
        </w:rPr>
        <w:t>versione per due violoncelli piccoli</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i w:val="1"/>
          <w:iCs w:val="1"/>
          <w:kern w:val="0"/>
        </w:rPr>
      </w:pPr>
      <w:r>
        <w:rPr>
          <w:rStyle w:val="Nessuno"/>
          <w:kern w:val="0"/>
        </w:rPr>
        <w:tab/>
        <w:tab/>
        <w:tab/>
        <w:tab/>
        <w:tab/>
      </w:r>
      <w:r>
        <w:rPr>
          <w:rStyle w:val="Nessuno"/>
          <w:kern w:val="0"/>
        </w:rPr>
        <w:tab/>
      </w:r>
      <w:r>
        <w:rPr>
          <w:rStyle w:val="Nessuno"/>
          <w:i w:val="1"/>
          <w:iCs w:val="1"/>
          <w:kern w:val="0"/>
          <w:rtl w:val="0"/>
          <w:lang w:val="it-IT"/>
        </w:rPr>
        <w:t>Pr</w:t>
      </w:r>
      <w:r>
        <w:rPr>
          <w:rStyle w:val="Nessuno"/>
          <w:i w:val="1"/>
          <w:iCs w:val="1"/>
          <w:kern w:val="0"/>
          <w:rtl w:val="0"/>
          <w:lang w:val="it-IT"/>
        </w:rPr>
        <w:t>é</w:t>
      </w:r>
      <w:r>
        <w:rPr>
          <w:rStyle w:val="Nessuno"/>
          <w:i w:val="1"/>
          <w:iCs w:val="1"/>
          <w:kern w:val="0"/>
          <w:rtl w:val="0"/>
          <w:lang w:val="it-IT"/>
        </w:rPr>
        <w:t xml:space="preserve">lude </w:t>
      </w:r>
      <w:r>
        <w:rPr>
          <w:rStyle w:val="Nessuno"/>
          <w:i w:val="1"/>
          <w:iCs w:val="1"/>
          <w:kern w:val="0"/>
          <w:rtl w:val="0"/>
          <w:lang w:val="it-IT"/>
        </w:rPr>
        <w:t xml:space="preserve">– </w:t>
      </w:r>
      <w:r>
        <w:rPr>
          <w:rStyle w:val="Nessuno"/>
          <w:i w:val="1"/>
          <w:iCs w:val="1"/>
          <w:kern w:val="0"/>
          <w:rtl w:val="0"/>
          <w:lang w:val="it-IT"/>
        </w:rPr>
        <w:t>Allemande</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i w:val="1"/>
          <w:iCs w:val="1"/>
          <w:kern w:val="0"/>
        </w:rPr>
      </w:pPr>
      <w:r>
        <w:rPr>
          <w:rStyle w:val="Nessuno"/>
          <w:i w:val="1"/>
          <w:iCs w:val="1"/>
          <w:kern w:val="0"/>
        </w:rPr>
        <w:tab/>
        <w:tab/>
        <w:tab/>
        <w:tab/>
        <w:tab/>
      </w:r>
      <w:r>
        <w:rPr>
          <w:rStyle w:val="Nessuno"/>
          <w:i w:val="1"/>
          <w:iCs w:val="1"/>
          <w:kern w:val="0"/>
        </w:rPr>
        <w:tab/>
      </w:r>
      <w:r>
        <w:rPr>
          <w:rStyle w:val="Nessuno"/>
          <w:i w:val="1"/>
          <w:iCs w:val="1"/>
          <w:kern w:val="0"/>
          <w:rtl w:val="0"/>
          <w:lang w:val="it-IT"/>
        </w:rPr>
        <w:t xml:space="preserve">Courante </w:t>
      </w:r>
      <w:r>
        <w:rPr>
          <w:rStyle w:val="Nessuno"/>
          <w:i w:val="1"/>
          <w:iCs w:val="1"/>
          <w:kern w:val="0"/>
          <w:rtl w:val="0"/>
          <w:lang w:val="it-IT"/>
        </w:rPr>
        <w:t xml:space="preserve">– </w:t>
      </w:r>
      <w:r>
        <w:rPr>
          <w:rStyle w:val="Nessuno"/>
          <w:i w:val="1"/>
          <w:iCs w:val="1"/>
          <w:kern w:val="0"/>
          <w:rtl w:val="0"/>
          <w:lang w:val="it-IT"/>
        </w:rPr>
        <w:t>Sarabande</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i w:val="1"/>
          <w:iCs w:val="1"/>
          <w:kern w:val="0"/>
        </w:rPr>
      </w:pPr>
      <w:r>
        <w:rPr>
          <w:rStyle w:val="Nessuno"/>
          <w:i w:val="1"/>
          <w:iCs w:val="1"/>
          <w:kern w:val="0"/>
        </w:rPr>
        <w:tab/>
        <w:tab/>
        <w:tab/>
        <w:tab/>
        <w:tab/>
      </w:r>
      <w:r>
        <w:rPr>
          <w:rStyle w:val="Nessuno"/>
          <w:i w:val="1"/>
          <w:iCs w:val="1"/>
          <w:kern w:val="0"/>
        </w:rPr>
        <w:tab/>
      </w:r>
      <w:r>
        <w:rPr>
          <w:rStyle w:val="Nessuno"/>
          <w:i w:val="1"/>
          <w:iCs w:val="1"/>
          <w:kern w:val="0"/>
          <w:rtl w:val="0"/>
          <w:lang w:val="it-IT"/>
        </w:rPr>
        <w:t xml:space="preserve">Gavotte I </w:t>
      </w:r>
      <w:r>
        <w:rPr>
          <w:rStyle w:val="Nessuno"/>
          <w:i w:val="1"/>
          <w:iCs w:val="1"/>
          <w:kern w:val="0"/>
          <w:rtl w:val="0"/>
          <w:lang w:val="it-IT"/>
        </w:rPr>
        <w:t xml:space="preserve">– </w:t>
      </w:r>
      <w:r>
        <w:rPr>
          <w:rStyle w:val="Nessuno"/>
          <w:i w:val="1"/>
          <w:iCs w:val="1"/>
          <w:kern w:val="0"/>
          <w:rtl w:val="0"/>
          <w:lang w:val="it-IT"/>
        </w:rPr>
        <w:t>Gavotte II</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i w:val="1"/>
          <w:iCs w:val="1"/>
          <w:kern w:val="0"/>
        </w:rPr>
      </w:pPr>
      <w:r>
        <w:rPr>
          <w:rStyle w:val="Nessuno"/>
          <w:i w:val="1"/>
          <w:iCs w:val="1"/>
          <w:kern w:val="0"/>
        </w:rPr>
        <w:tab/>
        <w:tab/>
        <w:tab/>
        <w:tab/>
        <w:tab/>
      </w:r>
      <w:r>
        <w:rPr>
          <w:rStyle w:val="Nessuno"/>
          <w:i w:val="1"/>
          <w:iCs w:val="1"/>
          <w:kern w:val="0"/>
        </w:rPr>
        <w:tab/>
      </w:r>
      <w:r>
        <w:rPr>
          <w:rStyle w:val="Nessuno"/>
          <w:i w:val="1"/>
          <w:iCs w:val="1"/>
          <w:kern w:val="0"/>
          <w:rtl w:val="0"/>
          <w:lang w:val="it-IT"/>
        </w:rPr>
        <w:t>Gigue</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kern w:val="0"/>
        </w:rPr>
      </w:pPr>
      <w:r>
        <w:rPr>
          <w:rStyle w:val="Nessuno"/>
          <w:i w:val="1"/>
          <w:iCs w:val="1"/>
          <w:kern w:val="0"/>
        </w:rPr>
        <w:tab/>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kern w:val="0"/>
        </w:rPr>
      </w:pPr>
      <w:r>
        <w:rPr>
          <w:rStyle w:val="Nessuno"/>
          <w:kern w:val="0"/>
        </w:rPr>
        <w:tab/>
        <w:tab/>
        <w:tab/>
        <w:tab/>
        <w:tab/>
      </w:r>
      <w:r>
        <w:rPr>
          <w:rStyle w:val="Nessuno"/>
          <w:kern w:val="0"/>
        </w:rPr>
        <w:tab/>
      </w:r>
      <w:r>
        <w:rPr>
          <w:rStyle w:val="Nessuno"/>
          <w:kern w:val="0"/>
          <w:rtl w:val="0"/>
          <w:lang w:val="it-IT"/>
        </w:rPr>
        <w:t>Dalla Partita n. 2 in re minore per violino solo, BWV 1004</w:t>
      </w:r>
      <w:r>
        <w:rPr>
          <w:rStyle w:val="Nessuno"/>
          <w:outline w:val="0"/>
          <w:color w:val="fb0007"/>
          <w:kern w:val="0"/>
          <w:u w:color="fb0007"/>
          <w:rtl w:val="0"/>
          <w:lang w:val="it-IT"/>
          <w14:textFill>
            <w14:solidFill>
              <w14:srgbClr w14:val="FB0007"/>
            </w14:solidFill>
          </w14:textFill>
        </w:rPr>
        <w:t xml:space="preserve"> </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kern w:val="0"/>
        </w:rPr>
      </w:pPr>
      <w:r>
        <w:rPr>
          <w:rStyle w:val="Nessuno"/>
          <w:kern w:val="0"/>
        </w:rPr>
        <w:tab/>
        <w:tab/>
        <w:tab/>
        <w:tab/>
        <w:tab/>
      </w:r>
      <w:r>
        <w:rPr>
          <w:rStyle w:val="Nessuno"/>
          <w:kern w:val="0"/>
        </w:rPr>
        <w:tab/>
      </w:r>
      <w:r>
        <w:rPr>
          <w:rStyle w:val="Nessuno"/>
          <w:kern w:val="0"/>
          <w:rtl w:val="0"/>
          <w:lang w:val="it-IT"/>
        </w:rPr>
        <w:t>versione per violoncello piccolo 4 corde</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i w:val="1"/>
          <w:iCs w:val="1"/>
          <w:kern w:val="0"/>
        </w:rPr>
      </w:pPr>
      <w:r>
        <w:rPr>
          <w:rStyle w:val="Nessuno"/>
          <w:kern w:val="0"/>
        </w:rPr>
        <w:tab/>
        <w:tab/>
        <w:tab/>
        <w:tab/>
        <w:tab/>
      </w:r>
      <w:r>
        <w:rPr>
          <w:rStyle w:val="Nessuno"/>
          <w:kern w:val="0"/>
        </w:rPr>
        <w:tab/>
      </w:r>
      <w:r>
        <w:rPr>
          <w:rStyle w:val="Nessuno"/>
          <w:i w:val="1"/>
          <w:iCs w:val="1"/>
          <w:kern w:val="0"/>
          <w:rtl w:val="0"/>
          <w:lang w:val="it-IT"/>
        </w:rPr>
        <w:t>Ciaccona</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i w:val="1"/>
          <w:iCs w:val="1"/>
          <w:kern w:val="0"/>
        </w:rPr>
      </w:pP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kern w:val="0"/>
        </w:rPr>
      </w:pP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b w:val="1"/>
          <w:bCs w:val="1"/>
          <w:kern w:val="0"/>
        </w:rPr>
      </w:pP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kern w:val="0"/>
        </w:rPr>
      </w:pPr>
      <w:r>
        <w:rPr>
          <w:rStyle w:val="Nessuno"/>
          <w:b w:val="1"/>
          <w:bCs w:val="1"/>
          <w:kern w:val="0"/>
          <w:rtl w:val="0"/>
          <w:lang w:val="it-IT"/>
        </w:rPr>
        <w:t>Johann Sebastian Bach</w:t>
        <w:tab/>
      </w:r>
      <w:r>
        <w:rPr>
          <w:rStyle w:val="Nessuno"/>
          <w:kern w:val="0"/>
          <w:rtl w:val="0"/>
        </w:rPr>
        <w:tab/>
        <w:t>Sonata n. 3 in do maggiore per violino solo, BWV 1005</w:t>
        <w:tab/>
        <w:tab/>
        <w:tab/>
        <w:tab/>
        <w:tab/>
        <w:tab/>
        <w:tab/>
      </w:r>
      <w:r>
        <w:rPr>
          <w:rStyle w:val="Nessuno"/>
          <w:kern w:val="0"/>
        </w:rPr>
        <w:tab/>
      </w:r>
      <w:r>
        <w:rPr>
          <w:rStyle w:val="Nessuno"/>
          <w:kern w:val="0"/>
          <w:rtl w:val="0"/>
          <w:lang w:val="it-IT"/>
        </w:rPr>
        <w:t>(trascrizione di Gustav Leonhardt per cembalo)</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kern w:val="0"/>
        </w:rPr>
      </w:pPr>
      <w:r>
        <w:rPr>
          <w:rStyle w:val="Nessuno"/>
          <w:kern w:val="0"/>
        </w:rPr>
        <w:tab/>
        <w:tab/>
        <w:tab/>
        <w:tab/>
        <w:tab/>
      </w:r>
      <w:r>
        <w:rPr>
          <w:rStyle w:val="Nessuno"/>
          <w:kern w:val="0"/>
        </w:rPr>
        <w:tab/>
      </w:r>
      <w:r>
        <w:rPr>
          <w:rStyle w:val="Nessuno"/>
          <w:kern w:val="0"/>
          <w:rtl w:val="0"/>
          <w:lang w:val="it-IT"/>
        </w:rPr>
        <w:t>versione per due violoncelli piccoli</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i w:val="1"/>
          <w:iCs w:val="1"/>
          <w:kern w:val="0"/>
        </w:rPr>
      </w:pPr>
      <w:r>
        <w:rPr>
          <w:rStyle w:val="Nessuno"/>
          <w:kern w:val="0"/>
        </w:rPr>
        <w:tab/>
        <w:tab/>
        <w:tab/>
        <w:tab/>
        <w:tab/>
      </w:r>
      <w:r>
        <w:rPr>
          <w:rStyle w:val="Nessuno"/>
          <w:kern w:val="0"/>
        </w:rPr>
        <w:tab/>
      </w:r>
      <w:r>
        <w:rPr>
          <w:rStyle w:val="Nessuno"/>
          <w:i w:val="1"/>
          <w:iCs w:val="1"/>
          <w:kern w:val="0"/>
          <w:rtl w:val="0"/>
          <w:lang w:val="it-IT"/>
        </w:rPr>
        <w:t>Adagio</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i w:val="1"/>
          <w:iCs w:val="1"/>
          <w:kern w:val="0"/>
        </w:rPr>
      </w:pPr>
      <w:r>
        <w:rPr>
          <w:rStyle w:val="Nessuno"/>
          <w:i w:val="1"/>
          <w:iCs w:val="1"/>
          <w:kern w:val="0"/>
        </w:rPr>
        <w:tab/>
        <w:tab/>
        <w:tab/>
        <w:tab/>
        <w:tab/>
      </w:r>
      <w:r>
        <w:rPr>
          <w:rStyle w:val="Nessuno"/>
          <w:i w:val="1"/>
          <w:iCs w:val="1"/>
          <w:kern w:val="0"/>
        </w:rPr>
        <w:tab/>
      </w:r>
      <w:r>
        <w:rPr>
          <w:rStyle w:val="Nessuno"/>
          <w:i w:val="1"/>
          <w:iCs w:val="1"/>
          <w:kern w:val="0"/>
          <w:rtl w:val="0"/>
          <w:lang w:val="it-IT"/>
        </w:rPr>
        <w:t>Fuga</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i w:val="1"/>
          <w:iCs w:val="1"/>
          <w:kern w:val="0"/>
        </w:rPr>
      </w:pPr>
      <w:r>
        <w:rPr>
          <w:rStyle w:val="Nessuno"/>
          <w:i w:val="1"/>
          <w:iCs w:val="1"/>
          <w:kern w:val="0"/>
        </w:rPr>
        <w:tab/>
        <w:tab/>
        <w:tab/>
        <w:tab/>
        <w:tab/>
      </w:r>
      <w:r>
        <w:rPr>
          <w:rStyle w:val="Nessuno"/>
          <w:i w:val="1"/>
          <w:iCs w:val="1"/>
          <w:kern w:val="0"/>
        </w:rPr>
        <w:tab/>
      </w:r>
      <w:r>
        <w:rPr>
          <w:rStyle w:val="Nessuno"/>
          <w:i w:val="1"/>
          <w:iCs w:val="1"/>
          <w:kern w:val="0"/>
          <w:rtl w:val="0"/>
          <w:lang w:val="it-IT"/>
        </w:rPr>
        <w:t>Largo</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i w:val="1"/>
          <w:iCs w:val="1"/>
          <w:kern w:val="0"/>
        </w:rPr>
      </w:pPr>
      <w:r>
        <w:rPr>
          <w:rStyle w:val="Nessuno"/>
          <w:i w:val="1"/>
          <w:iCs w:val="1"/>
          <w:kern w:val="0"/>
        </w:rPr>
        <w:tab/>
        <w:tab/>
        <w:tab/>
        <w:tab/>
        <w:tab/>
      </w:r>
      <w:r>
        <w:rPr>
          <w:rStyle w:val="Nessuno"/>
          <w:i w:val="1"/>
          <w:iCs w:val="1"/>
          <w:kern w:val="0"/>
        </w:rPr>
        <w:tab/>
      </w:r>
      <w:r>
        <w:rPr>
          <w:rStyle w:val="Nessuno"/>
          <w:i w:val="1"/>
          <w:iCs w:val="1"/>
          <w:kern w:val="0"/>
          <w:rtl w:val="0"/>
          <w:lang w:val="it-IT"/>
        </w:rPr>
        <w:t>Allegro assai</w:t>
      </w: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p>
    <w:p>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Style w:val="Nessuno"/>
          <w:kern w:val="0"/>
        </w:rPr>
      </w:pPr>
      <w:r>
        <w:rPr>
          <w:rStyle w:val="Nessuno"/>
          <w:kern w:val="0"/>
        </w:rPr>
        <w:tab/>
        <w:tab/>
        <w:tab/>
        <w:tab/>
        <w:tab/>
      </w:r>
      <w:r>
        <w:rPr>
          <w:rStyle w:val="Nessuno"/>
          <w:kern w:val="0"/>
        </w:rPr>
        <w:tab/>
      </w:r>
      <w:r>
        <w:rPr>
          <w:rStyle w:val="Nessuno"/>
          <w:kern w:val="0"/>
          <w:rtl w:val="0"/>
          <w:lang w:val="it-IT"/>
        </w:rPr>
        <w:t xml:space="preserve">Toccata e fuga in re minore, BWV 565 </w:t>
      </w:r>
    </w:p>
    <w:p>
      <w:pPr>
        <w:pStyle w:val="Normal.0"/>
        <w:rPr>
          <w:rStyle w:val="Nessuno"/>
          <w:kern w:val="0"/>
        </w:rPr>
      </w:pPr>
      <w:r>
        <w:rPr>
          <w:rStyle w:val="Nessuno"/>
          <w:kern w:val="0"/>
        </w:rPr>
        <w:tab/>
        <w:tab/>
        <w:tab/>
        <w:tab/>
      </w:r>
      <w:r>
        <w:rPr>
          <w:rStyle w:val="Nessuno"/>
          <w:kern w:val="0"/>
        </w:rPr>
        <w:tab/>
      </w:r>
      <w:r>
        <w:rPr>
          <w:rStyle w:val="Nessuno"/>
          <w:kern w:val="0"/>
          <w:rtl w:val="0"/>
          <w:lang w:val="it-IT"/>
        </w:rPr>
        <w:t>versione per due violoncelli piccoli</w:t>
      </w:r>
    </w:p>
    <w:p>
      <w:pPr>
        <w:pStyle w:val="Normal.0"/>
        <w:rPr>
          <w:kern w:val="0"/>
        </w:rPr>
      </w:pPr>
    </w:p>
    <w:p>
      <w:pPr>
        <w:pStyle w:val="Normal.0"/>
        <w:rPr>
          <w:kern w:val="0"/>
        </w:rPr>
      </w:pPr>
    </w:p>
    <w:p>
      <w:pPr>
        <w:pStyle w:val="Normal.0"/>
        <w:rPr>
          <w:rStyle w:val="Nessuno"/>
          <w:outline w:val="0"/>
          <w:color w:val="ff0000"/>
          <w:kern w:val="0"/>
          <w:u w:color="ff0000"/>
          <w14:textFill>
            <w14:solidFill>
              <w14:srgbClr w14:val="FF0000"/>
            </w14:solidFill>
          </w14:textFill>
        </w:rPr>
      </w:pPr>
      <w:r>
        <w:rPr>
          <w:rStyle w:val="Nessuno"/>
          <w:kern w:val="0"/>
          <w:rtl w:val="0"/>
          <w:lang w:val="it-IT"/>
        </w:rPr>
        <w:t xml:space="preserve">In collaborazione con </w:t>
      </w:r>
      <w:r>
        <w:rPr>
          <w:rStyle w:val="Nessuno"/>
          <w:b w:val="1"/>
          <w:bCs w:val="1"/>
          <w:kern w:val="0"/>
          <w:rtl w:val="0"/>
          <w:lang w:val="it-IT"/>
        </w:rPr>
        <w:t>Antiruggine</w:t>
      </w:r>
    </w:p>
    <w:p>
      <w:pPr>
        <w:pStyle w:val="Normal.0"/>
        <w:jc w:val="both"/>
        <w:rPr>
          <w:kern w:val="0"/>
        </w:rPr>
      </w:pPr>
    </w:p>
    <w:p>
      <w:pPr>
        <w:pStyle w:val="Normal.0"/>
        <w:jc w:val="both"/>
      </w:pPr>
      <w:r/>
    </w:p>
    <w:sectPr>
      <w:headerReference w:type="default" r:id="rId5"/>
      <w:footerReference w:type="default" r:id="rId6"/>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ext body">
    <w:name w:val="Text body"/>
    <w:next w:val="Text body"/>
    <w:pPr>
      <w:keepNext w:val="0"/>
      <w:keepLines w:val="0"/>
      <w:pageBreakBefore w:val="0"/>
      <w:widowControl w:val="0"/>
      <w:shd w:val="clear" w:color="auto" w:fill="auto"/>
      <w:suppressAutoHyphens w:val="1"/>
      <w:bidi w:val="0"/>
      <w:spacing w:before="0" w:after="12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3"/>
      <w:position w:val="0"/>
      <w:sz w:val="24"/>
      <w:szCs w:val="24"/>
      <w:u w:val="none" w:color="000000"/>
      <w:shd w:val="nil" w:color="auto" w:fill="auto"/>
      <w:vertAlign w:val="baseline"/>
      <w:lang w:val="it-IT"/>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it-IT"/>
      <w14:textFill>
        <w14:solidFill>
          <w14:srgbClr w14:val="000000"/>
        </w14:solidFill>
      </w14:textFill>
    </w:rPr>
  </w:style>
  <w:style w:type="character" w:styleId="Nessuno">
    <w:name w:val="Nessuno"/>
  </w:style>
  <w:style w:type="character" w:styleId="Hyperlink.0">
    <w:name w:val="Hyperlink.0"/>
    <w:basedOn w:val="Nessuno"/>
    <w:next w:val="Hyperlink.0"/>
    <w:rPr>
      <w:b w:val="1"/>
      <w:bCs w:val="1"/>
      <w:outline w:val="0"/>
      <w:color w:val="0000ff"/>
      <w:u w:val="single" w:color="0000ff"/>
      <w14:textFill>
        <w14:solidFill>
          <w14:srgbClr w14:val="0000FF"/>
        </w14:solidFill>
      </w14:textFill>
    </w:r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Fill>
        <w14:solidFill>
          <w14:srgbClr w14:val="000000"/>
        </w14:solidFill>
      </w14:textFill>
    </w:rPr>
  </w:style>
  <w:style w:type="character" w:styleId="Hyperlink.1">
    <w:name w:val="Hyperlink.1"/>
    <w:basedOn w:val="Nessuno"/>
    <w:next w:val="Hyperlink.1"/>
    <w:rPr>
      <w:u w:val="single" w:color="0000f1"/>
    </w:rPr>
  </w:style>
  <w:style w:type="character" w:styleId="Hyperlink.2">
    <w:name w:val="Hyperlink.2"/>
    <w:basedOn w:val="Nessuno"/>
    <w:next w:val="Hyperlink.2"/>
    <w:rPr>
      <w:outline w:val="0"/>
      <w:color w:val="0000ff"/>
      <w:u w:val="single"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